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https://www.velvetjobs.com/job-descriptions/compliance-advisor</w:t>
        </w:r>
      </w:hyperlink>
    </w:p>
    <w:p>
      <w:pPr>
        <w:pStyle w:val="Heading1"/>
      </w:pPr>
      <w:bookmarkStart w:id="21" w:name="example-of-compliance-advisor-job-description"/>
      <w:r>
        <w:t xml:space="preserve">Example of Compliance, Advisor Job Description</w:t>
      </w:r>
      <w:bookmarkEnd w:id="21"/>
    </w:p>
    <w:p>
      <w:pPr>
        <w:pStyle w:val="Compact"/>
      </w:pPr>
      <w:r>
        <w:t xml:space="preserve">Our company is growing rapidly and is looking to fill the role of compliance,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advisor"/>
      <w:r>
        <w:t xml:space="preserve">Responsibilities for compliance, advisor</w:t>
      </w:r>
      <w:bookmarkEnd w:id="22"/>
    </w:p>
    <w:p>
      <w:pPr>
        <w:pStyle w:val="Compact"/>
        <w:numPr>
          <w:numId w:val="1001"/>
          <w:ilvl w:val="0"/>
        </w:numPr>
      </w:pPr>
      <w:r>
        <w:t xml:space="preserve">Apply excellent critical thinking skills and a moderate level of independence in a consultative role with a significant degree of business line interaction</w:t>
      </w:r>
    </w:p>
    <w:p>
      <w:pPr>
        <w:pStyle w:val="Compact"/>
        <w:numPr>
          <w:numId w:val="1001"/>
          <w:ilvl w:val="0"/>
        </w:numPr>
      </w:pPr>
      <w:r>
        <w:t xml:space="preserve">Develop and review content for compliance training programs, including advice to business lines on 1st line of defense training opportunities and content development</w:t>
      </w:r>
    </w:p>
    <w:p>
      <w:pPr>
        <w:pStyle w:val="Compact"/>
        <w:numPr>
          <w:numId w:val="1001"/>
          <w:ilvl w:val="0"/>
        </w:numPr>
      </w:pPr>
      <w:r>
        <w:t xml:space="preserve">With business line input, prepare comment letters on proposed regulations</w:t>
      </w:r>
    </w:p>
    <w:p>
      <w:pPr>
        <w:pStyle w:val="Compact"/>
        <w:numPr>
          <w:numId w:val="1001"/>
          <w:ilvl w:val="0"/>
        </w:numPr>
      </w:pPr>
      <w:r>
        <w:t xml:space="preserve">Train safety champions in roles and responsibilities and scorecard process</w:t>
      </w:r>
    </w:p>
    <w:p>
      <w:pPr>
        <w:pStyle w:val="Compact"/>
        <w:numPr>
          <w:numId w:val="1001"/>
          <w:ilvl w:val="0"/>
        </w:numPr>
      </w:pPr>
      <w:r>
        <w:t xml:space="preserve">Train managers in the scorecard process and how to use the data to improve the organization</w:t>
      </w:r>
    </w:p>
    <w:p>
      <w:pPr>
        <w:pStyle w:val="Compact"/>
        <w:numPr>
          <w:numId w:val="1001"/>
          <w:ilvl w:val="0"/>
        </w:numPr>
      </w:pPr>
      <w:r>
        <w:t xml:space="preserve">Monitor ISNetworld scores to determine contractors in need of a field audit</w:t>
      </w:r>
    </w:p>
    <w:p>
      <w:pPr>
        <w:pStyle w:val="Compact"/>
        <w:numPr>
          <w:numId w:val="1001"/>
          <w:ilvl w:val="0"/>
        </w:numPr>
      </w:pPr>
      <w:r>
        <w:t xml:space="preserve">Provide input, review and agreement on process and procedures for contractor safety</w:t>
      </w:r>
    </w:p>
    <w:p>
      <w:pPr>
        <w:pStyle w:val="Compact"/>
        <w:numPr>
          <w:numId w:val="1001"/>
          <w:ilvl w:val="0"/>
        </w:numPr>
      </w:pPr>
      <w:r>
        <w:t xml:space="preserve">Provide input, review and agreement on training materials and requirements</w:t>
      </w:r>
    </w:p>
    <w:p>
      <w:pPr>
        <w:pStyle w:val="Compact"/>
        <w:numPr>
          <w:numId w:val="1001"/>
          <w:ilvl w:val="0"/>
        </w:numPr>
      </w:pPr>
      <w:r>
        <w:t xml:space="preserve">Contractor evaluation process</w:t>
      </w:r>
    </w:p>
    <w:p>
      <w:pPr>
        <w:pStyle w:val="Compact"/>
        <w:numPr>
          <w:numId w:val="1001"/>
          <w:ilvl w:val="0"/>
        </w:numPr>
      </w:pPr>
      <w:r>
        <w:t xml:space="preserve">Assist in the preparation of Commodity Jurisdiction requests</w:t>
      </w:r>
    </w:p>
    <w:p>
      <w:pPr>
        <w:pStyle w:val="Heading2"/>
      </w:pPr>
      <w:bookmarkStart w:id="23" w:name="qualifications-for-compliance-advisor"/>
      <w:r>
        <w:t xml:space="preserve">Qualifications for compliance, advisor</w:t>
      </w:r>
      <w:bookmarkEnd w:id="23"/>
    </w:p>
    <w:p>
      <w:pPr>
        <w:pStyle w:val="Compact"/>
        <w:numPr>
          <w:numId w:val="1002"/>
          <w:ilvl w:val="0"/>
        </w:numPr>
      </w:pPr>
      <w:r>
        <w:t xml:space="preserve">Professional Qualification, (Compliance/Legal/Accounting)</w:t>
      </w:r>
    </w:p>
    <w:p>
      <w:pPr>
        <w:pStyle w:val="Compact"/>
        <w:numPr>
          <w:numId w:val="1002"/>
          <w:ilvl w:val="0"/>
        </w:numPr>
      </w:pPr>
      <w:r>
        <w:t xml:space="preserve">5+ years experience working in financial services, preferably in a Compliance Role</w:t>
      </w:r>
    </w:p>
    <w:p>
      <w:pPr>
        <w:pStyle w:val="Compact"/>
        <w:numPr>
          <w:numId w:val="1002"/>
          <w:ilvl w:val="0"/>
        </w:numPr>
      </w:pPr>
      <w:r>
        <w:t xml:space="preserve">High level of self motivation and ability to work as part of a wider compliance team</w:t>
      </w:r>
    </w:p>
    <w:p>
      <w:pPr>
        <w:pStyle w:val="Compact"/>
        <w:numPr>
          <w:numId w:val="1002"/>
          <w:ilvl w:val="0"/>
        </w:numPr>
      </w:pPr>
      <w:r>
        <w:t xml:space="preserve">At least 8 years experienced in compliance function within banking environment</w:t>
      </w:r>
    </w:p>
    <w:p>
      <w:pPr>
        <w:pStyle w:val="Compact"/>
        <w:numPr>
          <w:numId w:val="1002"/>
          <w:ilvl w:val="0"/>
        </w:numPr>
      </w:pPr>
      <w:r>
        <w:t xml:space="preserve">Deep understanding of Compliance principles</w:t>
      </w:r>
    </w:p>
    <w:p>
      <w:pPr>
        <w:pStyle w:val="Compact"/>
        <w:numPr>
          <w:numId w:val="1002"/>
          <w:ilvl w:val="0"/>
        </w:numPr>
      </w:pPr>
      <w:r>
        <w:t xml:space="preserve">Ability to transform head office guidelines into local policies and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2021-10-28T18:37:42Z</dcterms:created>
  <dcterms:modified xsi:type="dcterms:W3CDTF">2021-10-28T18:37:42Z</dcterms:modified>
</cp:coreProperties>
</file>