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https://www.velvetjobs.com/job-descriptions/compliance-advisor</w:t>
        </w:r>
      </w:hyperlink>
    </w:p>
    <w:p>
      <w:pPr>
        <w:pStyle w:val="Heading1"/>
      </w:pPr>
      <w:bookmarkStart w:id="21" w:name="example-of-compliance-advisor-job-description"/>
      <w:r>
        <w:t xml:space="preserve">Example of Compliance, Advisor Job Description</w:t>
      </w:r>
      <w:bookmarkEnd w:id="21"/>
    </w:p>
    <w:p>
      <w:pPr>
        <w:pStyle w:val="Compact"/>
      </w:pPr>
      <w:r>
        <w:t xml:space="preserve">Our innovative and growing company is looking for a compliance, advisor. To join our growing team, please review the list of responsibilities and qualifications.</w:t>
      </w:r>
    </w:p>
    <w:p>
      <w:pPr>
        <w:pStyle w:val="Heading2"/>
      </w:pPr>
      <w:bookmarkStart w:id="22" w:name="responsibilities-for-compliance-advisor"/>
      <w:r>
        <w:t xml:space="preserve">Responsibilities for compliance,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Advise Global Finance in the development and maintenance of the Compliance Program, such as how to monitor, report, and train</w:t>
      </w:r>
    </w:p>
    <w:p>
      <w:pPr>
        <w:pStyle w:val="Compact"/>
        <w:numPr>
          <w:numId w:val="1001"/>
          <w:ilvl w:val="0"/>
        </w:numPr>
      </w:pPr>
      <w:r>
        <w:t xml:space="preserve">Support Global Finance through advice, influence adjustments to the processes, procedures, and controls</w:t>
      </w:r>
    </w:p>
    <w:p>
      <w:pPr>
        <w:pStyle w:val="Compact"/>
        <w:numPr>
          <w:numId w:val="1001"/>
          <w:ilvl w:val="0"/>
        </w:numPr>
      </w:pPr>
      <w:r>
        <w:t xml:space="preserve">Involvement with compliance testing and third party compliance, as directed</w:t>
      </w:r>
    </w:p>
    <w:p>
      <w:pPr>
        <w:pStyle w:val="Compact"/>
        <w:numPr>
          <w:numId w:val="1001"/>
          <w:ilvl w:val="0"/>
        </w:numPr>
      </w:pPr>
      <w:r>
        <w:t xml:space="preserve">Actively participate on projects through providing guidance, advise, and effective challenge</w:t>
      </w:r>
    </w:p>
    <w:p>
      <w:pPr>
        <w:pStyle w:val="Compact"/>
        <w:numPr>
          <w:numId w:val="1001"/>
          <w:ilvl w:val="0"/>
        </w:numPr>
      </w:pPr>
      <w:r>
        <w:t xml:space="preserve">Conducts branch examinations</w:t>
      </w:r>
    </w:p>
    <w:p>
      <w:pPr>
        <w:pStyle w:val="Compact"/>
        <w:numPr>
          <w:numId w:val="1001"/>
          <w:ilvl w:val="0"/>
        </w:numPr>
      </w:pPr>
      <w:r>
        <w:t xml:space="preserve">Trains Compliance Advisors on examination process and review workflow procedures</w:t>
      </w:r>
    </w:p>
    <w:p>
      <w:pPr>
        <w:pStyle w:val="Compact"/>
        <w:numPr>
          <w:numId w:val="1001"/>
          <w:ilvl w:val="0"/>
        </w:numPr>
      </w:pPr>
      <w:r>
        <w:t xml:space="preserve">Monitors exception and other internal reports, of high complexity, for employee adherence to rules and regulations</w:t>
      </w:r>
    </w:p>
    <w:p>
      <w:pPr>
        <w:pStyle w:val="Compact"/>
        <w:numPr>
          <w:numId w:val="1001"/>
          <w:ilvl w:val="0"/>
        </w:numPr>
      </w:pPr>
      <w:r>
        <w:t xml:space="preserve">Prepares and delivers written and oral presentations to middle and senior management</w:t>
      </w:r>
    </w:p>
    <w:p>
      <w:pPr>
        <w:pStyle w:val="Compact"/>
        <w:numPr>
          <w:numId w:val="1001"/>
          <w:ilvl w:val="0"/>
        </w:numPr>
      </w:pPr>
      <w:r>
        <w:t xml:space="preserve">Assists management with the design, testing, and implementation of new or updated compliance databases and systems</w:t>
      </w:r>
    </w:p>
    <w:p>
      <w:pPr>
        <w:pStyle w:val="Compact"/>
        <w:numPr>
          <w:numId w:val="1001"/>
          <w:ilvl w:val="0"/>
        </w:numPr>
      </w:pPr>
      <w:r>
        <w:t xml:space="preserve">Reviews advertising materials under broker/dealer and investment advisory rules &amp; regulations</w:t>
      </w:r>
    </w:p>
    <w:p>
      <w:pPr>
        <w:pStyle w:val="Heading2"/>
      </w:pPr>
      <w:bookmarkStart w:id="23" w:name="qualifications-for-compliance-advisor"/>
      <w:r>
        <w:t xml:space="preserve">Qualifications for compliance,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of Rules and regulations of the Securities Exchange Commission (SEC)</w:t>
      </w:r>
    </w:p>
    <w:p>
      <w:pPr>
        <w:pStyle w:val="Compact"/>
        <w:numPr>
          <w:numId w:val="1002"/>
          <w:ilvl w:val="0"/>
        </w:numPr>
      </w:pPr>
      <w:r>
        <w:t xml:space="preserve">Advanced knowledge of fundamental investment concepts, practices and procedures used in the securities industry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a fast paced environment with a results focus</w:t>
      </w:r>
    </w:p>
    <w:p>
      <w:pPr>
        <w:pStyle w:val="Compact"/>
        <w:numPr>
          <w:numId w:val="1002"/>
          <w:ilvl w:val="0"/>
        </w:numPr>
      </w:pPr>
      <w:r>
        <w:t xml:space="preserve">Experience with compliance for credit cards or similar retail financial products at a financial institution</w:t>
      </w:r>
    </w:p>
    <w:p>
      <w:pPr>
        <w:pStyle w:val="Compact"/>
        <w:numPr>
          <w:numId w:val="1002"/>
          <w:ilvl w:val="0"/>
        </w:numPr>
      </w:pPr>
      <w:r>
        <w:t xml:space="preserve">ACAMS, CIPP</w:t>
      </w:r>
    </w:p>
    <w:p>
      <w:pPr>
        <w:pStyle w:val="Compact"/>
        <w:numPr>
          <w:numId w:val="1002"/>
          <w:ilvl w:val="0"/>
        </w:numPr>
      </w:pPr>
      <w:r>
        <w:t xml:space="preserve">Knowledge of the Financial Consumer Agency of Canada compliance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2021-10-28T13:14:28Z</dcterms:created>
  <dcterms:modified xsi:type="dcterms:W3CDTF">2021-10-28T13:14:28Z</dcterms:modified>
</cp:coreProperties>
</file>