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https://www.velvetjobs.com/job-descriptions/competitive-intelligence-analyst</w:t>
        </w:r>
      </w:hyperlink>
    </w:p>
    <w:p>
      <w:pPr>
        <w:pStyle w:val="Heading1"/>
      </w:pPr>
      <w:bookmarkStart w:id="21" w:name="example-of-competitive-intelligence-analyst-job-description"/>
      <w:r>
        <w:t xml:space="preserve">Example of Competitive Intelligence Analyst Job Description</w:t>
      </w:r>
      <w:bookmarkEnd w:id="21"/>
    </w:p>
    <w:p>
      <w:pPr>
        <w:pStyle w:val="Compact"/>
      </w:pPr>
      <w:r>
        <w:t xml:space="preserve">Our company is growing rapidly and is looking to fill the role of competitive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competitive-intelligence-analyst"/>
      <w:r>
        <w:t xml:space="preserve">Responsibilities for competitive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Deep and ongoing competitive research and analysis of competitors’ PaaS strategy, with focus on delivery of accurate, timely, unbiased and contextual analysis as a subject matter expert (SME)</w:t>
      </w:r>
    </w:p>
    <w:p>
      <w:pPr>
        <w:pStyle w:val="Compact"/>
        <w:numPr>
          <w:numId w:val="1001"/>
          <w:ilvl w:val="0"/>
        </w:numPr>
      </w:pPr>
      <w:r>
        <w:t xml:space="preserve">Identify, utilize, influence or build the required sources of information, competitive deal reviews, internal communities, workshops, interviews, CRM reports</w:t>
      </w:r>
    </w:p>
    <w:p>
      <w:pPr>
        <w:pStyle w:val="Compact"/>
        <w:numPr>
          <w:numId w:val="1001"/>
          <w:ilvl w:val="0"/>
        </w:numPr>
      </w:pPr>
      <w:r>
        <w:t xml:space="preserve">Works within a team and individually to plan and execute on strategic and competitive intelligence activities and in support of university strategic objectives</w:t>
      </w:r>
    </w:p>
    <w:p>
      <w:pPr>
        <w:pStyle w:val="Compact"/>
        <w:numPr>
          <w:numId w:val="1001"/>
          <w:ilvl w:val="0"/>
        </w:numPr>
      </w:pPr>
      <w:r>
        <w:t xml:space="preserve">Works to perform the ethical gathering of information, and to analyze information in order to develop strategic and actionable intelligence to informs decision making</w:t>
      </w:r>
    </w:p>
    <w:p>
      <w:pPr>
        <w:pStyle w:val="Compact"/>
        <w:numPr>
          <w:numId w:val="1001"/>
          <w:ilvl w:val="0"/>
        </w:numPr>
      </w:pPr>
      <w:r>
        <w:t xml:space="preserve">Communicates findings articulately in a variety of document types and formats (e.g., text, graphics, charts, lists, tables, ) as appropriate to the client stakeholder’s needs and preferences</w:t>
      </w:r>
    </w:p>
    <w:p>
      <w:pPr>
        <w:pStyle w:val="Compact"/>
        <w:numPr>
          <w:numId w:val="1001"/>
          <w:ilvl w:val="0"/>
        </w:numPr>
      </w:pPr>
      <w:r>
        <w:t xml:space="preserve">Seek and incorporate feedback in all documents prepared prior to release</w:t>
      </w:r>
    </w:p>
    <w:p>
      <w:pPr>
        <w:pStyle w:val="Compact"/>
        <w:numPr>
          <w:numId w:val="1001"/>
          <w:ilvl w:val="0"/>
        </w:numPr>
      </w:pPr>
      <w:r>
        <w:t xml:space="preserve">Regularly contributes to the updating and curation of a library of intelligence documents</w:t>
      </w:r>
    </w:p>
    <w:p>
      <w:pPr>
        <w:pStyle w:val="Compact"/>
        <w:numPr>
          <w:numId w:val="1001"/>
          <w:ilvl w:val="0"/>
        </w:numPr>
      </w:pPr>
      <w:r>
        <w:t xml:space="preserve">Keeps current on research funding news</w:t>
      </w:r>
    </w:p>
    <w:p>
      <w:pPr>
        <w:pStyle w:val="Compact"/>
        <w:numPr>
          <w:numId w:val="1001"/>
          <w:ilvl w:val="0"/>
        </w:numPr>
      </w:pPr>
      <w:r>
        <w:t xml:space="preserve">Managing and leveraging internal database subscriptions to make sure relevant information is included in the foundation products</w:t>
      </w:r>
    </w:p>
    <w:p>
      <w:pPr>
        <w:pStyle w:val="Compact"/>
        <w:numPr>
          <w:numId w:val="1001"/>
          <w:ilvl w:val="0"/>
        </w:numPr>
      </w:pPr>
      <w:r>
        <w:t xml:space="preserve">Drive the roadmap for the team</w:t>
      </w:r>
    </w:p>
    <w:p>
      <w:pPr>
        <w:pStyle w:val="Heading2"/>
      </w:pPr>
      <w:bookmarkStart w:id="23" w:name="qualifications-for-competitive-intelligence-analyst"/>
      <w:r>
        <w:t xml:space="preserve">Qualifications for competitive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Bright, self-starting, innovative thinker who is passionate about consumers and consumer products</w:t>
      </w:r>
    </w:p>
    <w:p>
      <w:pPr>
        <w:pStyle w:val="Compact"/>
        <w:numPr>
          <w:numId w:val="1002"/>
          <w:ilvl w:val="0"/>
        </w:numPr>
      </w:pPr>
      <w:r>
        <w:t xml:space="preserve">Able to collaborate within teams, global experience/exposure a plus</w:t>
      </w:r>
    </w:p>
    <w:p>
      <w:pPr>
        <w:pStyle w:val="Compact"/>
        <w:numPr>
          <w:numId w:val="1002"/>
          <w:ilvl w:val="0"/>
        </w:numPr>
      </w:pPr>
      <w:r>
        <w:t xml:space="preserve">Responsibility seeker</w:t>
      </w:r>
    </w:p>
    <w:p>
      <w:pPr>
        <w:pStyle w:val="Compact"/>
        <w:numPr>
          <w:numId w:val="1002"/>
          <w:ilvl w:val="0"/>
        </w:numPr>
      </w:pPr>
      <w:r>
        <w:t xml:space="preserve">Fast and accurate analyst, comfortable with data and can use it to tell a story, and the big picture</w:t>
      </w:r>
    </w:p>
    <w:p>
      <w:pPr>
        <w:pStyle w:val="Compact"/>
        <w:numPr>
          <w:numId w:val="1002"/>
          <w:ilvl w:val="0"/>
        </w:numPr>
      </w:pPr>
      <w:r>
        <w:t xml:space="preserve">Communicates effectively (verbal and written) with internal and external stakeholders across all levels</w:t>
      </w:r>
    </w:p>
    <w:p>
      <w:pPr>
        <w:pStyle w:val="Compact"/>
        <w:numPr>
          <w:numId w:val="1002"/>
          <w:ilvl w:val="0"/>
        </w:numPr>
      </w:pPr>
      <w:r>
        <w:t xml:space="preserve">Experience in CPG and/or supporting CPG organizations in management consulting/finance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titive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titive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2021-10-28T13:10:45Z</dcterms:created>
  <dcterms:modified xsi:type="dcterms:W3CDTF">2021-10-28T13:10:45Z</dcterms:modified>
</cp:coreProperties>
</file>