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https://www.velvetjobs.com/job-descriptions/compensation-specialist</w:t>
        </w:r>
      </w:hyperlink>
    </w:p>
    <w:p>
      <w:pPr>
        <w:pStyle w:val="Heading1"/>
      </w:pPr>
      <w:bookmarkStart w:id="21" w:name="example-of-compensation-specialist-job-description"/>
      <w:r>
        <w:t xml:space="preserve">Example of Compensation Specialist Job Description</w:t>
      </w:r>
      <w:bookmarkEnd w:id="21"/>
    </w:p>
    <w:p>
      <w:pPr>
        <w:pStyle w:val="Compact"/>
      </w:pPr>
      <w:r>
        <w:t xml:space="preserve">Our company is hiring for a compensation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nsation-specialist"/>
      <w:r>
        <w:t xml:space="preserve">Responsibilities for compensation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Report requirements from the Global Compensation COE</w:t>
      </w:r>
    </w:p>
    <w:p>
      <w:pPr>
        <w:pStyle w:val="Compact"/>
        <w:numPr>
          <w:numId w:val="1001"/>
          <w:ilvl w:val="0"/>
        </w:numPr>
      </w:pPr>
      <w:r>
        <w:t xml:space="preserve">Assist in managing annual compensation surveys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compensation communication material for the purpose of educating, sharing information, marketing ideas, influencing and change management</w:t>
      </w:r>
    </w:p>
    <w:p>
      <w:pPr>
        <w:pStyle w:val="Compact"/>
        <w:numPr>
          <w:numId w:val="1001"/>
          <w:ilvl w:val="0"/>
        </w:numPr>
      </w:pPr>
      <w:r>
        <w:t xml:space="preserve">Assist the Lead Specialist in the design and maintenance of compensation dashboards</w:t>
      </w:r>
    </w:p>
    <w:p>
      <w:pPr>
        <w:pStyle w:val="Compact"/>
        <w:numPr>
          <w:numId w:val="1001"/>
          <w:ilvl w:val="0"/>
        </w:numPr>
      </w:pPr>
      <w:r>
        <w:t xml:space="preserve">Understand analytical systems, models and procedures in order to support design solutions and enhance consistency and efficiency and operability</w:t>
      </w:r>
    </w:p>
    <w:p>
      <w:pPr>
        <w:pStyle w:val="Compact"/>
        <w:numPr>
          <w:numId w:val="1001"/>
          <w:ilvl w:val="0"/>
        </w:numPr>
      </w:pPr>
      <w:r>
        <w:t xml:space="preserve">Support various contract negotiations with collective bargaining units in relation to compensation plans to ensure the consistent application of policy across bargaining units</w:t>
      </w:r>
    </w:p>
    <w:p>
      <w:pPr>
        <w:pStyle w:val="Compact"/>
        <w:numPr>
          <w:numId w:val="1001"/>
          <w:ilvl w:val="0"/>
        </w:numPr>
      </w:pPr>
      <w:r>
        <w:t xml:space="preserve">Compensation Communication Strategy and Design</w:t>
      </w:r>
    </w:p>
    <w:p>
      <w:pPr>
        <w:pStyle w:val="Compact"/>
        <w:numPr>
          <w:numId w:val="1001"/>
          <w:ilvl w:val="0"/>
        </w:numPr>
      </w:pPr>
      <w:r>
        <w:t xml:space="preserve">Variable Compensation Plan</w:t>
      </w:r>
    </w:p>
    <w:p>
      <w:pPr>
        <w:pStyle w:val="Compact"/>
        <w:numPr>
          <w:numId w:val="1001"/>
          <w:ilvl w:val="0"/>
        </w:numPr>
      </w:pPr>
      <w:r>
        <w:t xml:space="preserve">Year-End Compensation Administration</w:t>
      </w:r>
    </w:p>
    <w:p>
      <w:pPr>
        <w:pStyle w:val="Compact"/>
        <w:numPr>
          <w:numId w:val="1001"/>
          <w:ilvl w:val="0"/>
        </w:numPr>
      </w:pPr>
      <w:r>
        <w:t xml:space="preserve">Participate in the administration and communication of incentive pay programs</w:t>
      </w:r>
    </w:p>
    <w:p>
      <w:pPr>
        <w:pStyle w:val="Heading2"/>
      </w:pPr>
      <w:bookmarkStart w:id="23" w:name="qualifications-for-compensation-specialist"/>
      <w:r>
        <w:t xml:space="preserve">Qualifications for compensation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PeopleSoft HR</w:t>
      </w:r>
    </w:p>
    <w:p>
      <w:pPr>
        <w:pStyle w:val="Compact"/>
        <w:numPr>
          <w:numId w:val="1002"/>
          <w:ilvl w:val="0"/>
        </w:numPr>
      </w:pPr>
      <w:r>
        <w:t xml:space="preserve">Prepare merit/bonus and promotion budgets for production departments</w:t>
      </w:r>
    </w:p>
    <w:p>
      <w:pPr>
        <w:pStyle w:val="Compact"/>
        <w:numPr>
          <w:numId w:val="1002"/>
          <w:ilvl w:val="0"/>
        </w:numPr>
      </w:pPr>
      <w:r>
        <w:t xml:space="preserve">Manages the recognition award process by running reports, setting budgets and assisting with user issues</w:t>
      </w:r>
    </w:p>
    <w:p>
      <w:pPr>
        <w:pStyle w:val="Compact"/>
        <w:numPr>
          <w:numId w:val="1002"/>
          <w:ilvl w:val="0"/>
        </w:numPr>
      </w:pPr>
      <w:r>
        <w:t xml:space="preserve">Provides assistance to the maintenance of the contract database tool which includes running monthly reports and updating/enter contract information</w:t>
      </w:r>
    </w:p>
    <w:p>
      <w:pPr>
        <w:pStyle w:val="Compact"/>
        <w:numPr>
          <w:numId w:val="1002"/>
          <w:ilvl w:val="0"/>
        </w:numPr>
      </w:pPr>
      <w:r>
        <w:t xml:space="preserve">A minimum of one year compensation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in an administrative, coordination or generalist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2021-10-28T13:27:50Z</dcterms:created>
  <dcterms:modified xsi:type="dcterms:W3CDTF">2021-10-28T13:27:50Z</dcterms:modified>
</cp:coreProperties>
</file>