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https://www.velvetjobs.com/job-descriptions/compensation-coordinator</w:t>
        </w:r>
      </w:hyperlink>
    </w:p>
    <w:p>
      <w:pPr>
        <w:pStyle w:val="Heading1"/>
      </w:pPr>
      <w:bookmarkStart w:id="21" w:name="example-of-compensation-coordinator-job-description"/>
      <w:r>
        <w:t xml:space="preserve">Example of Compensation Coordinator Job Description</w:t>
      </w:r>
      <w:bookmarkEnd w:id="21"/>
    </w:p>
    <w:p>
      <w:pPr>
        <w:pStyle w:val="Compact"/>
      </w:pPr>
      <w:r>
        <w:t xml:space="preserve">Our company is searching for experienced candidates for the position of compensation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ensation-coordinator"/>
      <w:r>
        <w:t xml:space="preserve">Responsibilities for compensation coordinator</w:t>
      </w:r>
      <w:bookmarkEnd w:id="22"/>
    </w:p>
    <w:p>
      <w:pPr>
        <w:pStyle w:val="Compact"/>
        <w:numPr>
          <w:numId w:val="1001"/>
          <w:ilvl w:val="0"/>
        </w:numPr>
      </w:pPr>
      <w:r>
        <w:t xml:space="preserve">Ensure data integrity between the carrier systems and Gymboree’s systems</w:t>
      </w:r>
    </w:p>
    <w:p>
      <w:pPr>
        <w:pStyle w:val="Compact"/>
        <w:numPr>
          <w:numId w:val="1001"/>
          <w:ilvl w:val="0"/>
        </w:numPr>
      </w:pPr>
      <w:r>
        <w:t xml:space="preserve">Pay and reconcile invoices</w:t>
      </w:r>
    </w:p>
    <w:p>
      <w:pPr>
        <w:pStyle w:val="Compact"/>
        <w:numPr>
          <w:numId w:val="1001"/>
          <w:ilvl w:val="0"/>
        </w:numPr>
      </w:pPr>
      <w:r>
        <w:t xml:space="preserve">Establish and implement hours of operation to best suit the needs of the department and the customers served</w:t>
      </w:r>
    </w:p>
    <w:p>
      <w:pPr>
        <w:pStyle w:val="Compact"/>
        <w:numPr>
          <w:numId w:val="1001"/>
          <w:ilvl w:val="0"/>
        </w:numPr>
      </w:pPr>
      <w:r>
        <w:t xml:space="preserve">Identify priorities to enable the Employee Health Department to function in a safe, effective and efficient manner</w:t>
      </w:r>
    </w:p>
    <w:p>
      <w:pPr>
        <w:pStyle w:val="Compact"/>
        <w:numPr>
          <w:numId w:val="1001"/>
          <w:ilvl w:val="0"/>
        </w:numPr>
      </w:pPr>
      <w:r>
        <w:t xml:space="preserve">Establish and implement the most effective staffing mix</w:t>
      </w:r>
    </w:p>
    <w:p>
      <w:pPr>
        <w:pStyle w:val="Compact"/>
        <w:numPr>
          <w:numId w:val="1001"/>
          <w:ilvl w:val="0"/>
        </w:numPr>
      </w:pPr>
      <w:r>
        <w:t xml:space="preserve">Review and update policies as scheduled</w:t>
      </w:r>
    </w:p>
    <w:p>
      <w:pPr>
        <w:pStyle w:val="Compact"/>
        <w:numPr>
          <w:numId w:val="1001"/>
          <w:ilvl w:val="0"/>
        </w:numPr>
      </w:pPr>
      <w:r>
        <w:t xml:space="preserve">Implement new policies relevant to the Employee Health Department and Workers’ Compensation in accordance with State and Federal regulations and recommendations</w:t>
      </w:r>
    </w:p>
    <w:p>
      <w:pPr>
        <w:pStyle w:val="Compact"/>
        <w:numPr>
          <w:numId w:val="1001"/>
          <w:ilvl w:val="0"/>
        </w:numPr>
      </w:pPr>
      <w:r>
        <w:t xml:space="preserve">Comply with accepted professional and hospital standards in treating employees and other “customers”</w:t>
      </w:r>
    </w:p>
    <w:p>
      <w:pPr>
        <w:pStyle w:val="Compact"/>
        <w:numPr>
          <w:numId w:val="1001"/>
          <w:ilvl w:val="0"/>
        </w:numPr>
      </w:pPr>
      <w:r>
        <w:t xml:space="preserve">Ability to administer medications in a safe and effective manner</w:t>
      </w:r>
    </w:p>
    <w:p>
      <w:pPr>
        <w:pStyle w:val="Compact"/>
        <w:numPr>
          <w:numId w:val="1001"/>
          <w:ilvl w:val="0"/>
        </w:numPr>
      </w:pPr>
      <w:r>
        <w:t xml:space="preserve">Interact with contacts both within and outside the organization to serve as a resource person to exchange pertinent information while maintaining strict confidentiality</w:t>
      </w:r>
    </w:p>
    <w:p>
      <w:pPr>
        <w:pStyle w:val="Heading2"/>
      </w:pPr>
      <w:bookmarkStart w:id="23" w:name="qualifications-for-compensation-coordinator"/>
      <w:r>
        <w:t xml:space="preserve">Qualifications for compensation coordinator</w:t>
      </w:r>
      <w:bookmarkEnd w:id="23"/>
    </w:p>
    <w:p>
      <w:pPr>
        <w:pStyle w:val="Compact"/>
        <w:numPr>
          <w:numId w:val="1002"/>
          <w:ilvl w:val="0"/>
        </w:numPr>
      </w:pPr>
      <w:r>
        <w:t xml:space="preserve">Minimum 1 year experience with media company or customer service position</w:t>
      </w:r>
    </w:p>
    <w:p>
      <w:pPr>
        <w:pStyle w:val="Compact"/>
        <w:numPr>
          <w:numId w:val="1002"/>
          <w:ilvl w:val="0"/>
        </w:numPr>
      </w:pPr>
      <w:r>
        <w:t xml:space="preserve">Assist in coordination of year end 401(k) match allocation and funding process with hotels</w:t>
      </w:r>
    </w:p>
    <w:p>
      <w:pPr>
        <w:pStyle w:val="Compact"/>
        <w:numPr>
          <w:numId w:val="1002"/>
          <w:ilvl w:val="0"/>
        </w:numPr>
      </w:pPr>
      <w:r>
        <w:t xml:space="preserve">Assist in development of internal processes and controls to adhere to employee eligibility requirements, transfer tracking, globally terminated employee accounts, and support quarterly data management process</w:t>
      </w:r>
    </w:p>
    <w:p>
      <w:pPr>
        <w:pStyle w:val="Compact"/>
        <w:numPr>
          <w:numId w:val="1002"/>
          <w:ilvl w:val="0"/>
        </w:numPr>
      </w:pPr>
      <w:r>
        <w:t xml:space="preserve">Respond to hotel inquiries regarding the administration of 401k</w:t>
      </w:r>
    </w:p>
    <w:p>
      <w:pPr>
        <w:pStyle w:val="Compact"/>
        <w:numPr>
          <w:numId w:val="1002"/>
          <w:ilvl w:val="0"/>
        </w:numPr>
      </w:pPr>
      <w:r>
        <w:t xml:space="preserve">Assist with US GRP Funding</w:t>
      </w:r>
    </w:p>
    <w:p>
      <w:pPr>
        <w:pStyle w:val="Compact"/>
        <w:numPr>
          <w:numId w:val="1002"/>
          <w:ilvl w:val="0"/>
        </w:numPr>
      </w:pPr>
      <w:r>
        <w:t xml:space="preserve">Understanding of general industry compensation principles and total rewards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2021-10-28T13:33:01Z</dcterms:created>
  <dcterms:modified xsi:type="dcterms:W3CDTF">2021-10-28T13:33:01Z</dcterms:modified>
</cp:coreProperties>
</file>