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https://www.velvetjobs.com/job-descriptions/compensation-consultant</w:t>
        </w:r>
      </w:hyperlink>
    </w:p>
    <w:p>
      <w:pPr>
        <w:pStyle w:val="Heading1"/>
      </w:pPr>
      <w:bookmarkStart w:id="21" w:name="example-of-compensation-consultant-job-description"/>
      <w:r>
        <w:t xml:space="preserve">Example of Compensation Consultant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compensation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ensation-consultant"/>
      <w:r>
        <w:t xml:space="preserve">Responsibilities for compensation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coaching and training to the HR team and managers on compensation topics</w:t>
      </w:r>
    </w:p>
    <w:p>
      <w:pPr>
        <w:pStyle w:val="Compact"/>
        <w:numPr>
          <w:numId w:val="1001"/>
          <w:ilvl w:val="0"/>
        </w:numPr>
      </w:pPr>
      <w:r>
        <w:t xml:space="preserve">Acts as a mentor in area of expertise</w:t>
      </w:r>
    </w:p>
    <w:p>
      <w:pPr>
        <w:pStyle w:val="Compact"/>
        <w:numPr>
          <w:numId w:val="1001"/>
          <w:ilvl w:val="0"/>
        </w:numPr>
      </w:pPr>
      <w:r>
        <w:t xml:space="preserve">Provides organizational level strategic expertise in functional area</w:t>
      </w:r>
    </w:p>
    <w:p>
      <w:pPr>
        <w:pStyle w:val="Compact"/>
        <w:numPr>
          <w:numId w:val="1001"/>
          <w:ilvl w:val="0"/>
        </w:numPr>
      </w:pPr>
      <w:r>
        <w:t xml:space="preserve">Follows developments in FLSA/DOL exception issues and communicates to others as appropriate​</w:t>
      </w:r>
    </w:p>
    <w:p>
      <w:pPr>
        <w:pStyle w:val="Compact"/>
        <w:numPr>
          <w:numId w:val="1001"/>
          <w:ilvl w:val="0"/>
        </w:numPr>
      </w:pPr>
      <w:r>
        <w:t xml:space="preserve">Desire &amp; ability to interact with senior leadership</w:t>
      </w:r>
    </w:p>
    <w:p>
      <w:pPr>
        <w:pStyle w:val="Compact"/>
        <w:numPr>
          <w:numId w:val="1001"/>
          <w:ilvl w:val="0"/>
        </w:numPr>
      </w:pPr>
      <w:r>
        <w:t xml:space="preserve">Ability to manage complex job specific projects</w:t>
      </w:r>
    </w:p>
    <w:p>
      <w:pPr>
        <w:pStyle w:val="Compact"/>
        <w:numPr>
          <w:numId w:val="1001"/>
          <w:ilvl w:val="0"/>
        </w:numPr>
      </w:pPr>
      <w:r>
        <w:t xml:space="preserve">Ability to effectively communicate through the written and spoken word to associates, all levels of management &amp; external vendors &amp; clients</w:t>
      </w:r>
    </w:p>
    <w:p>
      <w:pPr>
        <w:pStyle w:val="Compact"/>
        <w:numPr>
          <w:numId w:val="1001"/>
          <w:ilvl w:val="0"/>
        </w:numPr>
      </w:pPr>
      <w:r>
        <w:t xml:space="preserve">Ability to bring diverse groups together to gain consensus</w:t>
      </w:r>
    </w:p>
    <w:p>
      <w:pPr>
        <w:pStyle w:val="Compact"/>
        <w:numPr>
          <w:numId w:val="1001"/>
          <w:ilvl w:val="0"/>
        </w:numPr>
      </w:pPr>
      <w:r>
        <w:t xml:space="preserve">Strong planning and project mgmt skills</w:t>
      </w:r>
    </w:p>
    <w:p>
      <w:pPr>
        <w:pStyle w:val="Compact"/>
        <w:numPr>
          <w:numId w:val="1001"/>
          <w:ilvl w:val="0"/>
        </w:numPr>
      </w:pPr>
      <w:r>
        <w:t xml:space="preserve">Detailed knowledge of HR support functions</w:t>
      </w:r>
    </w:p>
    <w:p>
      <w:pPr>
        <w:pStyle w:val="Heading2"/>
      </w:pPr>
      <w:bookmarkStart w:id="23" w:name="qualifications-for-compensation-consultant"/>
      <w:r>
        <w:t xml:space="preserve">Qualifications for compensation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aptitude and ability to learn and use multiple systems including Workday, compensation planning software, survey management tools and reporting writing software</w:t>
      </w:r>
    </w:p>
    <w:p>
      <w:pPr>
        <w:pStyle w:val="Compact"/>
        <w:numPr>
          <w:numId w:val="1002"/>
          <w:ilvl w:val="0"/>
        </w:numPr>
      </w:pPr>
      <w:r>
        <w:t xml:space="preserve">Preferable to have experience working with a consulting firm (Mercer, Aon Hewitt, ) and dedicated to compensation related work</w:t>
      </w:r>
    </w:p>
    <w:p>
      <w:pPr>
        <w:pStyle w:val="Compact"/>
        <w:numPr>
          <w:numId w:val="1002"/>
          <w:ilvl w:val="0"/>
        </w:numPr>
      </w:pPr>
      <w:r>
        <w:t xml:space="preserve">CCP (WorldatWork)</w:t>
      </w:r>
    </w:p>
    <w:p>
      <w:pPr>
        <w:pStyle w:val="Compact"/>
        <w:numPr>
          <w:numId w:val="1002"/>
          <w:ilvl w:val="0"/>
        </w:numPr>
      </w:pPr>
      <w:r>
        <w:t xml:space="preserve">CCP Certification - Certified Compensation Professional</w:t>
      </w:r>
    </w:p>
    <w:p>
      <w:pPr>
        <w:pStyle w:val="Compact"/>
        <w:numPr>
          <w:numId w:val="1002"/>
          <w:ilvl w:val="0"/>
        </w:numPr>
      </w:pPr>
      <w:r>
        <w:t xml:space="preserve">Experience with Radford benchmark surveys</w:t>
      </w:r>
    </w:p>
    <w:p>
      <w:pPr>
        <w:pStyle w:val="Compact"/>
        <w:numPr>
          <w:numId w:val="1002"/>
          <w:ilvl w:val="0"/>
        </w:numPr>
      </w:pPr>
      <w:r>
        <w:t xml:space="preserve">Educated to degree level of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2021-10-28T18:37:50Z</dcterms:created>
  <dcterms:modified xsi:type="dcterms:W3CDTF">2021-10-28T18:37:50Z</dcterms:modified>
</cp:coreProperties>
</file>