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</w:t>
        </w:r>
      </w:hyperlink>
    </w:p>
    <w:p>
      <w:pPr>
        <w:pStyle w:val="Heading1"/>
      </w:pPr>
      <w:bookmarkStart w:id="21" w:name="example-of-community-job-description"/>
      <w:r>
        <w:t xml:space="preserve">Example of Community Job Description</w:t>
      </w:r>
      <w:bookmarkEnd w:id="21"/>
    </w:p>
    <w:p>
      <w:pPr>
        <w:pStyle w:val="Compact"/>
      </w:pPr>
      <w:r>
        <w:t xml:space="preserve">Our company is looking to fill the role of community.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ty"/>
      <w:r>
        <w:t xml:space="preserve">Responsibilities for community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Enforce U.S. Department of State regulations</w:t>
      </w:r>
    </w:p>
    <w:p>
      <w:pPr>
        <w:pStyle w:val="Compact"/>
        <w:numPr>
          <w:numId w:val="1001"/>
          <w:ilvl w:val="0"/>
        </w:numPr>
      </w:pPr>
      <w:r>
        <w:t xml:space="preserve">Provide monthly documentation of host family and au pair contact and support</w:t>
      </w:r>
    </w:p>
    <w:p>
      <w:pPr>
        <w:pStyle w:val="Compact"/>
        <w:numPr>
          <w:numId w:val="1001"/>
          <w:ilvl w:val="0"/>
        </w:numPr>
      </w:pPr>
      <w:r>
        <w:t xml:space="preserve">Initiate grassroots marketing efforts</w:t>
      </w:r>
    </w:p>
    <w:p>
      <w:pPr>
        <w:pStyle w:val="Compact"/>
        <w:numPr>
          <w:numId w:val="1001"/>
          <w:ilvl w:val="0"/>
        </w:numPr>
      </w:pPr>
      <w:r>
        <w:t xml:space="preserve">Generate "word of mouth" referrals</w:t>
      </w:r>
    </w:p>
    <w:p>
      <w:pPr>
        <w:pStyle w:val="Compact"/>
        <w:numPr>
          <w:numId w:val="1001"/>
          <w:ilvl w:val="0"/>
        </w:numPr>
      </w:pPr>
      <w:r>
        <w:t xml:space="preserve">Network through local events</w:t>
      </w:r>
    </w:p>
    <w:p>
      <w:pPr>
        <w:pStyle w:val="Compact"/>
        <w:numPr>
          <w:numId w:val="1001"/>
          <w:ilvl w:val="0"/>
        </w:numPr>
      </w:pPr>
      <w:r>
        <w:t xml:space="preserve">Follow up with leads and opportunities about the program</w:t>
      </w:r>
    </w:p>
    <w:p>
      <w:pPr>
        <w:pStyle w:val="Compact"/>
        <w:numPr>
          <w:numId w:val="1001"/>
          <w:ilvl w:val="0"/>
        </w:numPr>
      </w:pPr>
      <w:r>
        <w:t xml:space="preserve">Supervise individuals receiving Community Access/Community Living Services</w:t>
      </w:r>
    </w:p>
    <w:p>
      <w:pPr>
        <w:pStyle w:val="Compact"/>
        <w:numPr>
          <w:numId w:val="1001"/>
          <w:ilvl w:val="0"/>
        </w:numPr>
      </w:pPr>
      <w:r>
        <w:t xml:space="preserve">Support individuals to find, secure, and participate in community activities (clubs, church, sports groups, ) according their interests and plans to include building natural supports</w:t>
      </w:r>
    </w:p>
    <w:p>
      <w:pPr>
        <w:pStyle w:val="Compact"/>
        <w:numPr>
          <w:numId w:val="1001"/>
          <w:ilvl w:val="0"/>
        </w:numPr>
      </w:pPr>
      <w:r>
        <w:t xml:space="preserve">Support individuals to develop skills needed to participate in community activities</w:t>
      </w:r>
    </w:p>
    <w:p>
      <w:pPr>
        <w:pStyle w:val="Compact"/>
        <w:numPr>
          <w:numId w:val="1001"/>
          <w:ilvl w:val="0"/>
        </w:numPr>
      </w:pPr>
      <w:r>
        <w:t xml:space="preserve">Coordinate services with team as needed</w:t>
      </w:r>
    </w:p>
    <w:p>
      <w:pPr>
        <w:pStyle w:val="Heading2"/>
      </w:pPr>
      <w:bookmarkStart w:id="23" w:name="qualifications-for-community"/>
      <w:r>
        <w:t xml:space="preserve">Qualifications for community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Emotional intelligence &amp; intellectual curiousness</w:t>
      </w:r>
    </w:p>
    <w:p>
      <w:pPr>
        <w:pStyle w:val="Compact"/>
        <w:numPr>
          <w:numId w:val="1002"/>
          <w:ilvl w:val="0"/>
        </w:numPr>
      </w:pPr>
      <w:r>
        <w:t xml:space="preserve">Energetic, self-igniter, still flexible and adaptable to various business contexts</w:t>
      </w:r>
    </w:p>
    <w:p>
      <w:pPr>
        <w:pStyle w:val="Compact"/>
        <w:numPr>
          <w:numId w:val="1002"/>
          <w:ilvl w:val="0"/>
        </w:numPr>
      </w:pPr>
      <w:r>
        <w:t xml:space="preserve">Ideally fluent in English, Dutch, Papiamento and/or Spanish</w:t>
      </w:r>
    </w:p>
    <w:p>
      <w:pPr>
        <w:pStyle w:val="Compact"/>
        <w:numPr>
          <w:numId w:val="1002"/>
          <w:ilvl w:val="0"/>
        </w:numPr>
      </w:pPr>
      <w:r>
        <w:t xml:space="preserve">Minimum 2 years residential property management experience with working knowledge of tenant and eviction laws</w:t>
      </w:r>
    </w:p>
    <w:p>
      <w:pPr>
        <w:pStyle w:val="Compact"/>
        <w:numPr>
          <w:numId w:val="1002"/>
          <w:ilvl w:val="0"/>
        </w:numPr>
      </w:pPr>
      <w:r>
        <w:t xml:space="preserve">Supporting host families and au pairs throughout the course of the program year</w:t>
      </w:r>
    </w:p>
    <w:p>
      <w:pPr>
        <w:pStyle w:val="Compact"/>
        <w:numPr>
          <w:numId w:val="1002"/>
          <w:ilvl w:val="0"/>
        </w:numPr>
      </w:pPr>
      <w:r>
        <w:t xml:space="preserve">Screening and interviewing host families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2021-10-28T13:33:24Z</dcterms:created>
  <dcterms:modified xsi:type="dcterms:W3CDTF">2021-10-28T13:33:24Z</dcterms:modified>
</cp:coreProperties>
</file>