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https://www.velvetjobs.com/job-descriptions/community-supervisor</w:t>
        </w:r>
      </w:hyperlink>
    </w:p>
    <w:p>
      <w:pPr>
        <w:pStyle w:val="Heading1"/>
      </w:pPr>
      <w:bookmarkStart w:id="21" w:name="example-of-community-supervisor-job-description"/>
      <w:r>
        <w:t xml:space="preserve">Example of Community Supervisor Job Description</w:t>
      </w:r>
      <w:bookmarkEnd w:id="21"/>
    </w:p>
    <w:p>
      <w:pPr>
        <w:pStyle w:val="Compact"/>
      </w:pPr>
      <w:r>
        <w:t xml:space="preserve">Our company is searching for experienced candidates for the position of community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supervisor"/>
      <w:r>
        <w:t xml:space="preserve">Responsibilities for community supervisor</w:t>
      </w:r>
      <w:bookmarkEnd w:id="22"/>
    </w:p>
    <w:p>
      <w:pPr>
        <w:pStyle w:val="Compact"/>
        <w:numPr>
          <w:numId w:val="1001"/>
          <w:ilvl w:val="0"/>
        </w:numPr>
      </w:pPr>
      <w:r>
        <w:t xml:space="preserve">Requisition operating supplies and all purchases and accounts payable</w:t>
      </w:r>
    </w:p>
    <w:p>
      <w:pPr>
        <w:pStyle w:val="Compact"/>
        <w:numPr>
          <w:numId w:val="1001"/>
          <w:ilvl w:val="0"/>
        </w:numPr>
      </w:pPr>
      <w:r>
        <w:t xml:space="preserve">Hires, supervises, orients, and trains the staff of grant-funded programs related to HIV services by providing consultation and supervision to staff to ensure successful program operation</w:t>
      </w:r>
    </w:p>
    <w:p>
      <w:pPr>
        <w:pStyle w:val="Compact"/>
        <w:numPr>
          <w:numId w:val="1001"/>
          <w:ilvl w:val="0"/>
        </w:numPr>
      </w:pPr>
      <w:r>
        <w:t xml:space="preserve">Contributes to program growth and development, including activities to ensure continuous quality improvement</w:t>
      </w:r>
    </w:p>
    <w:p>
      <w:pPr>
        <w:pStyle w:val="Compact"/>
        <w:numPr>
          <w:numId w:val="1001"/>
          <w:ilvl w:val="0"/>
        </w:numPr>
      </w:pPr>
      <w:r>
        <w:t xml:space="preserve">Monitors adherence to all standards, including data collection, reporting, and analysis</w:t>
      </w:r>
    </w:p>
    <w:p>
      <w:pPr>
        <w:pStyle w:val="Compact"/>
        <w:numPr>
          <w:numId w:val="1001"/>
          <w:ilvl w:val="0"/>
        </w:numPr>
      </w:pPr>
      <w:r>
        <w:t xml:space="preserve">Maintains accountability, files and data pertinent to successful program operation</w:t>
      </w:r>
    </w:p>
    <w:p>
      <w:pPr>
        <w:pStyle w:val="Compact"/>
        <w:numPr>
          <w:numId w:val="1001"/>
          <w:ilvl w:val="0"/>
        </w:numPr>
      </w:pPr>
      <w:r>
        <w:t xml:space="preserve">Follows contractual provisions of all funding agencies to assure successful annual program evaluation</w:t>
      </w:r>
    </w:p>
    <w:p>
      <w:pPr>
        <w:pStyle w:val="Compact"/>
        <w:numPr>
          <w:numId w:val="1001"/>
          <w:ilvl w:val="0"/>
        </w:numPr>
      </w:pPr>
      <w:r>
        <w:t xml:space="preserve">Prepares and submits reports on program outcomes and activities to Program Manager, Director, Grant Administration, Division Administration, funder and others as needed</w:t>
      </w:r>
    </w:p>
    <w:p>
      <w:pPr>
        <w:pStyle w:val="Compact"/>
        <w:numPr>
          <w:numId w:val="1001"/>
          <w:ilvl w:val="0"/>
        </w:numPr>
      </w:pPr>
      <w:r>
        <w:t xml:space="preserve">Maintains supplies and resources for program through regular inventory and coordination of purchase requests with program manager</w:t>
      </w:r>
    </w:p>
    <w:p>
      <w:pPr>
        <w:pStyle w:val="Compact"/>
        <w:numPr>
          <w:numId w:val="1001"/>
          <w:ilvl w:val="0"/>
        </w:numPr>
      </w:pPr>
      <w:r>
        <w:t xml:space="preserve">Develops program activities that enhance services for newly diagnosed HIV positive and out of care clients</w:t>
      </w:r>
    </w:p>
    <w:p>
      <w:pPr>
        <w:pStyle w:val="Compact"/>
        <w:numPr>
          <w:numId w:val="1001"/>
          <w:ilvl w:val="0"/>
        </w:numPr>
      </w:pPr>
      <w:r>
        <w:t xml:space="preserve">Develops and maintains positive relationships with current and potential HIV testing sites</w:t>
      </w:r>
    </w:p>
    <w:p>
      <w:pPr>
        <w:pStyle w:val="Heading2"/>
      </w:pPr>
      <w:bookmarkStart w:id="23" w:name="qualifications-for-community-supervisor"/>
      <w:r>
        <w:t xml:space="preserve">Qualifications for community supervisor</w:t>
      </w:r>
      <w:bookmarkEnd w:id="23"/>
    </w:p>
    <w:p>
      <w:pPr>
        <w:pStyle w:val="Compact"/>
        <w:numPr>
          <w:numId w:val="1002"/>
          <w:ilvl w:val="0"/>
        </w:numPr>
      </w:pPr>
      <w:r>
        <w:t xml:space="preserve">Advanced knowledge of the documents that should be included in a credit file</w:t>
      </w:r>
    </w:p>
    <w:p>
      <w:pPr>
        <w:pStyle w:val="Compact"/>
        <w:numPr>
          <w:numId w:val="1002"/>
          <w:ilvl w:val="0"/>
        </w:numPr>
      </w:pPr>
      <w:r>
        <w:t xml:space="preserve">Basic Accounting knowledge with understanding of financial statements that are typically included in Credit file</w:t>
      </w:r>
    </w:p>
    <w:p>
      <w:pPr>
        <w:pStyle w:val="Compact"/>
        <w:numPr>
          <w:numId w:val="1002"/>
          <w:ilvl w:val="0"/>
        </w:numPr>
      </w:pPr>
      <w:r>
        <w:t xml:space="preserve">Knowledge of commercial credits and borrower relationships</w:t>
      </w:r>
    </w:p>
    <w:p>
      <w:pPr>
        <w:pStyle w:val="Compact"/>
        <w:numPr>
          <w:numId w:val="1002"/>
          <w:ilvl w:val="0"/>
        </w:numPr>
      </w:pPr>
      <w:r>
        <w:t xml:space="preserve">Ability to work well with senior level associates external bank examiners</w:t>
      </w:r>
    </w:p>
    <w:p>
      <w:pPr>
        <w:pStyle w:val="Compact"/>
        <w:numPr>
          <w:numId w:val="1002"/>
          <w:ilvl w:val="0"/>
        </w:numPr>
      </w:pPr>
      <w:r>
        <w:t xml:space="preserve">Ability to determine if credit file contains all required credit documents</w:t>
      </w:r>
    </w:p>
    <w:p>
      <w:pPr>
        <w:pStyle w:val="Compact"/>
        <w:numPr>
          <w:numId w:val="1002"/>
          <w:ilvl w:val="0"/>
        </w:numPr>
      </w:pPr>
      <w:r>
        <w:t xml:space="preserve">Two years of college education (Accounting, Business Administration, Finance, or Economic emphasis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2021-10-28T18:33:30Z</dcterms:created>
  <dcterms:modified xsi:type="dcterms:W3CDTF">2021-10-28T18:33:30Z</dcterms:modified>
</cp:coreProperties>
</file>