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https://www.velvetjobs.com/job-descriptions/community-supervisor</w:t>
        </w:r>
      </w:hyperlink>
    </w:p>
    <w:p>
      <w:pPr>
        <w:pStyle w:val="Heading1"/>
      </w:pPr>
      <w:bookmarkStart w:id="21" w:name="example-of-community-supervisor-job-description"/>
      <w:r>
        <w:t xml:space="preserve">Example of Community Supervisor Job Description</w:t>
      </w:r>
      <w:bookmarkEnd w:id="21"/>
    </w:p>
    <w:p>
      <w:pPr>
        <w:pStyle w:val="Compact"/>
      </w:pPr>
      <w:r>
        <w:t xml:space="preserve">Our growing company is hiring for a community supervisor.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unity-supervisor"/>
      <w:r>
        <w:t xml:space="preserve">Responsibilities for community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Rating the physical appearance of property parcels (landscaping and buildings) and appropriately recording values on evaluation forms</w:t>
      </w:r>
    </w:p>
    <w:p>
      <w:pPr>
        <w:pStyle w:val="Compact"/>
        <w:numPr>
          <w:numId w:val="1001"/>
          <w:ilvl w:val="0"/>
        </w:numPr>
      </w:pPr>
      <w:r>
        <w:t xml:space="preserve">Recruiting participants for the survey, consenting study participants, and administrating surveys at designated neighborhoods within Youngstown, Ohio and Flint, Michigan</w:t>
      </w:r>
    </w:p>
    <w:p>
      <w:pPr>
        <w:pStyle w:val="Compact"/>
        <w:numPr>
          <w:numId w:val="1001"/>
          <w:ilvl w:val="0"/>
        </w:numPr>
      </w:pPr>
      <w:r>
        <w:t xml:space="preserve">Making Social observations of street segments</w:t>
      </w:r>
    </w:p>
    <w:p>
      <w:pPr>
        <w:pStyle w:val="Compact"/>
        <w:numPr>
          <w:numId w:val="1001"/>
          <w:ilvl w:val="0"/>
        </w:numPr>
      </w:pPr>
      <w:r>
        <w:t xml:space="preserve">Maintains a high standard of leadership for those you represent</w:t>
      </w:r>
    </w:p>
    <w:p>
      <w:pPr>
        <w:pStyle w:val="Compact"/>
        <w:numPr>
          <w:numId w:val="1001"/>
          <w:ilvl w:val="0"/>
        </w:numPr>
      </w:pPr>
      <w:r>
        <w:t xml:space="preserve">Oversees and implements strategies and tactics to improve and secure</w:t>
      </w:r>
    </w:p>
    <w:p>
      <w:pPr>
        <w:pStyle w:val="Compact"/>
        <w:numPr>
          <w:numId w:val="1001"/>
          <w:ilvl w:val="0"/>
        </w:numPr>
      </w:pPr>
      <w:r>
        <w:t xml:space="preserve">Coordinates multiple clinic activities across supervisory and divisional lines to ensure efficiency between admitting, laboratory, nursing, immunizations and nurse issuance</w:t>
      </w:r>
    </w:p>
    <w:p>
      <w:pPr>
        <w:pStyle w:val="Compact"/>
        <w:numPr>
          <w:numId w:val="1001"/>
          <w:ilvl w:val="0"/>
        </w:numPr>
      </w:pPr>
      <w:r>
        <w:t xml:space="preserve">Responds to emergencies such and post exposure prophylaxis for needle stick injuries in and outside the building</w:t>
      </w:r>
    </w:p>
    <w:p>
      <w:pPr>
        <w:pStyle w:val="Compact"/>
        <w:numPr>
          <w:numId w:val="1001"/>
          <w:ilvl w:val="0"/>
        </w:numPr>
      </w:pPr>
      <w:r>
        <w:t xml:space="preserve">Acts as the Center Manager in his/her absence</w:t>
      </w:r>
    </w:p>
    <w:p>
      <w:pPr>
        <w:pStyle w:val="Compact"/>
        <w:numPr>
          <w:numId w:val="1001"/>
          <w:ilvl w:val="0"/>
        </w:numPr>
      </w:pPr>
      <w:r>
        <w:t xml:space="preserve">Evaluates staff performance through on-site observation, review of records and reports, team meetings and individual conferences</w:t>
      </w:r>
    </w:p>
    <w:p>
      <w:pPr>
        <w:pStyle w:val="Compact"/>
        <w:numPr>
          <w:numId w:val="1001"/>
          <w:ilvl w:val="0"/>
        </w:numPr>
      </w:pPr>
      <w:r>
        <w:t xml:space="preserve">Attends Quality Assurance/Improvement meetings</w:t>
      </w:r>
    </w:p>
    <w:p>
      <w:pPr>
        <w:pStyle w:val="Heading2"/>
      </w:pPr>
      <w:bookmarkStart w:id="23" w:name="qualifications-for-community-supervisor"/>
      <w:r>
        <w:t xml:space="preserve">Qualifications for community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Responsible for monitoring non-call duties</w:t>
      </w:r>
    </w:p>
    <w:p>
      <w:pPr>
        <w:pStyle w:val="Compact"/>
        <w:numPr>
          <w:numId w:val="1002"/>
          <w:ilvl w:val="0"/>
        </w:numPr>
      </w:pPr>
      <w:r>
        <w:t xml:space="preserve">Must be proficient in the reading and reporting of manual complete blood count differentials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with patients, health care professionals and the public</w:t>
      </w:r>
    </w:p>
    <w:p>
      <w:pPr>
        <w:pStyle w:val="Compact"/>
        <w:numPr>
          <w:numId w:val="1002"/>
          <w:ilvl w:val="0"/>
        </w:numPr>
      </w:pPr>
      <w:r>
        <w:t xml:space="preserve">Technical knowledge of such areas as chemistry, hematology, microbiology, virology, immunology, phlebotomy, quality control and quality assurance at a level normally acquired through completion of a Bachelor's degree in Medical Technology</w:t>
      </w:r>
    </w:p>
    <w:p>
      <w:pPr>
        <w:pStyle w:val="Compact"/>
        <w:numPr>
          <w:numId w:val="1002"/>
          <w:ilvl w:val="0"/>
        </w:numPr>
      </w:pPr>
      <w:r>
        <w:t xml:space="preserve">Hold a legal driver’s license and have your own vehicle</w:t>
      </w:r>
    </w:p>
    <w:p>
      <w:pPr>
        <w:pStyle w:val="Compact"/>
        <w:numPr>
          <w:numId w:val="1002"/>
          <w:ilvl w:val="0"/>
        </w:numPr>
      </w:pPr>
      <w:r>
        <w:t xml:space="preserve">Knowledge of the cable product some technical knowledge of the cable system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2021-10-28T13:22:06Z</dcterms:created>
  <dcterms:modified xsi:type="dcterms:W3CDTF">2021-10-28T13:22:06Z</dcterms:modified>
</cp:coreProperties>
</file>