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https://www.velvetjobs.com/job-descriptions/community-relations-specialist</w:t>
        </w:r>
      </w:hyperlink>
    </w:p>
    <w:p>
      <w:pPr>
        <w:pStyle w:val="Heading1"/>
      </w:pPr>
      <w:bookmarkStart w:id="21" w:name="example-of-community-relations-specialist-job-description"/>
      <w:r>
        <w:t xml:space="preserve">Example of Community Relations Specialist Job Description</w:t>
      </w:r>
      <w:bookmarkEnd w:id="21"/>
    </w:p>
    <w:p>
      <w:pPr>
        <w:pStyle w:val="Compact"/>
      </w:pPr>
      <w:r>
        <w:t xml:space="preserve">Our company is looking for a community relations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ty-relations-specialist"/>
      <w:r>
        <w:t xml:space="preserve">Responsibilities for community relations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attending landowner and community post-construction claims</w:t>
      </w:r>
    </w:p>
    <w:p>
      <w:pPr>
        <w:pStyle w:val="Compact"/>
        <w:numPr>
          <w:numId w:val="1001"/>
          <w:ilvl w:val="0"/>
        </w:numPr>
      </w:pPr>
      <w:r>
        <w:t xml:space="preserve">Maintaining landowner and community data for area of responsibility, including updating the Land Owner Database as required</w:t>
      </w:r>
    </w:p>
    <w:p>
      <w:pPr>
        <w:pStyle w:val="Compact"/>
        <w:numPr>
          <w:numId w:val="1001"/>
          <w:ilvl w:val="0"/>
        </w:numPr>
      </w:pPr>
      <w:r>
        <w:t xml:space="preserve">Prepares and provides media relations with social media updates and releases of newsworthy information in accordance with direction from senior leadership</w:t>
      </w:r>
    </w:p>
    <w:p>
      <w:pPr>
        <w:pStyle w:val="Compact"/>
        <w:numPr>
          <w:numId w:val="1001"/>
          <w:ilvl w:val="0"/>
        </w:numPr>
      </w:pPr>
      <w:r>
        <w:t xml:space="preserve">Drafts press releases and contacts people in the media who might print or broadcast material related to the Company</w:t>
      </w:r>
    </w:p>
    <w:p>
      <w:pPr>
        <w:pStyle w:val="Compact"/>
        <w:numPr>
          <w:numId w:val="1001"/>
          <w:ilvl w:val="0"/>
        </w:numPr>
      </w:pPr>
      <w:r>
        <w:t xml:space="preserve">Arranges and conducts PR programs</w:t>
      </w:r>
    </w:p>
    <w:p>
      <w:pPr>
        <w:pStyle w:val="Compact"/>
        <w:numPr>
          <w:numId w:val="1001"/>
          <w:ilvl w:val="0"/>
        </w:numPr>
      </w:pPr>
      <w:r>
        <w:t xml:space="preserve">Administer and oversee grant review and charitable contributions process, ensuring compliance to BSC policies and mitigating risk</w:t>
      </w:r>
    </w:p>
    <w:p>
      <w:pPr>
        <w:pStyle w:val="Compact"/>
        <w:numPr>
          <w:numId w:val="1001"/>
          <w:ilvl w:val="0"/>
        </w:numPr>
      </w:pPr>
      <w:r>
        <w:t xml:space="preserve">Develop database &amp; evaluation tools to provide metrics for Corporate Citizenship programs with a goal of continuous improvement and data integrity</w:t>
      </w:r>
    </w:p>
    <w:p>
      <w:pPr>
        <w:pStyle w:val="Compact"/>
        <w:numPr>
          <w:numId w:val="1001"/>
          <w:ilvl w:val="0"/>
        </w:numPr>
      </w:pPr>
      <w:r>
        <w:t xml:space="preserve">Plans, develops, coordinates, collaborates and conducts events including, but not limited to, meetings, presentations, activities, training, product orientations, focus groups, field marketing events, projects</w:t>
      </w:r>
    </w:p>
    <w:p>
      <w:pPr>
        <w:pStyle w:val="Compact"/>
        <w:numPr>
          <w:numId w:val="1001"/>
          <w:ilvl w:val="0"/>
        </w:numPr>
      </w:pPr>
      <w:r>
        <w:t xml:space="preserve">Develops presentations including, but not limited to, sales, product training, member retention meetings, new member training, outreach activities</w:t>
      </w:r>
    </w:p>
    <w:p>
      <w:pPr>
        <w:pStyle w:val="Compact"/>
        <w:numPr>
          <w:numId w:val="1001"/>
          <w:ilvl w:val="0"/>
        </w:numPr>
      </w:pPr>
      <w:r>
        <w:t xml:space="preserve">Under supervision, engage in employee ambassador initiatives for global population (primary operation in North America, consultative partnership in EMEA/APAC)</w:t>
      </w:r>
    </w:p>
    <w:p>
      <w:pPr>
        <w:pStyle w:val="Heading2"/>
      </w:pPr>
      <w:bookmarkStart w:id="23" w:name="qualifications-for-community-relations-specialist"/>
      <w:r>
        <w:t xml:space="preserve">Qualifications for community relations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expertise writing for web and print environments</w:t>
      </w:r>
    </w:p>
    <w:p>
      <w:pPr>
        <w:pStyle w:val="Compact"/>
        <w:numPr>
          <w:numId w:val="1002"/>
          <w:ilvl w:val="0"/>
        </w:numPr>
      </w:pPr>
      <w:r>
        <w:t xml:space="preserve">Experience working in a direct dotted-line relationship</w:t>
      </w:r>
    </w:p>
    <w:p>
      <w:pPr>
        <w:pStyle w:val="Compact"/>
        <w:numPr>
          <w:numId w:val="1002"/>
          <w:ilvl w:val="0"/>
        </w:numPr>
      </w:pPr>
      <w:r>
        <w:t xml:space="preserve">Support the Global Communications &amp; Social Media team with managing and analyzing global social media channels and tools</w:t>
      </w:r>
    </w:p>
    <w:p>
      <w:pPr>
        <w:pStyle w:val="Compact"/>
        <w:numPr>
          <w:numId w:val="1002"/>
          <w:ilvl w:val="0"/>
        </w:numPr>
      </w:pPr>
      <w:r>
        <w:t xml:space="preserve">Administer and monitor a sustained social media/reputation program to encourage employee participation, storytelling and story-sharing feedback and engagement via social media and internal communication channels</w:t>
      </w:r>
    </w:p>
    <w:p>
      <w:pPr>
        <w:pStyle w:val="Compact"/>
        <w:numPr>
          <w:numId w:val="1002"/>
          <w:ilvl w:val="0"/>
        </w:numPr>
      </w:pPr>
      <w:r>
        <w:t xml:space="preserve">Bachelors’ Degree in Marketing and Communications / Business Administration, Human Resources, Psychology or other related discipline is required or a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Preferred Spanish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rel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rel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2021-10-28T12:51:35Z</dcterms:created>
  <dcterms:modified xsi:type="dcterms:W3CDTF">2021-10-28T12:51:35Z</dcterms:modified>
</cp:coreProperties>
</file>