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https://www.velvetjobs.com/job-descriptions/community-relations-manager</w:t>
        </w:r>
      </w:hyperlink>
    </w:p>
    <w:p>
      <w:pPr>
        <w:pStyle w:val="Heading1"/>
      </w:pPr>
      <w:bookmarkStart w:id="21" w:name="example-of-community-relations-manager-job-description"/>
      <w:r>
        <w:t xml:space="preserve">Example of Community Relations Manager Job Description</w:t>
      </w:r>
      <w:bookmarkEnd w:id="21"/>
    </w:p>
    <w:p>
      <w:pPr>
        <w:pStyle w:val="Compact"/>
      </w:pPr>
      <w:r>
        <w:t xml:space="preserve">Our innovative and growing company is hiring for a community relations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unity-relations-manager"/>
      <w:r>
        <w:t xml:space="preserve">Responsibilities for community relations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individual and group presentations for state personnel, PA IEB stakeholders, and consumers as needed</w:t>
      </w:r>
    </w:p>
    <w:p>
      <w:pPr>
        <w:pStyle w:val="Compact"/>
        <w:numPr>
          <w:numId w:val="1001"/>
          <w:ilvl w:val="0"/>
        </w:numPr>
      </w:pPr>
      <w:r>
        <w:t xml:space="preserve">Convenes and facilitates regional long-term care consumer subcommittee meetings in accordance with state and project protocols</w:t>
      </w:r>
    </w:p>
    <w:p>
      <w:pPr>
        <w:pStyle w:val="Compact"/>
        <w:numPr>
          <w:numId w:val="1001"/>
          <w:ilvl w:val="0"/>
        </w:numPr>
      </w:pPr>
      <w:r>
        <w:t xml:space="preserve">Oversees outreach partners to ensure responsibilities are executed as intended</w:t>
      </w:r>
    </w:p>
    <w:p>
      <w:pPr>
        <w:pStyle w:val="Compact"/>
        <w:numPr>
          <w:numId w:val="1001"/>
          <w:ilvl w:val="0"/>
        </w:numPr>
      </w:pPr>
      <w:r>
        <w:t xml:space="preserve">Printing identifications (attendee lists, name tags, table cards, seating charts, signs)</w:t>
      </w:r>
    </w:p>
    <w:p>
      <w:pPr>
        <w:pStyle w:val="Compact"/>
        <w:numPr>
          <w:numId w:val="1001"/>
          <w:ilvl w:val="0"/>
        </w:numPr>
      </w:pPr>
      <w:r>
        <w:t xml:space="preserve">Preparing executive packages (meeting materials, employee profiles, pictures)</w:t>
      </w:r>
    </w:p>
    <w:p>
      <w:pPr>
        <w:pStyle w:val="Compact"/>
        <w:numPr>
          <w:numId w:val="1001"/>
          <w:ilvl w:val="0"/>
        </w:numPr>
      </w:pPr>
      <w:r>
        <w:t xml:space="preserve">To lead and leverage overall VHC corporate philanthropy strategy, both internally and externally, to optimize corporate reputation for VHC and establish VHC as a leader in HIV</w:t>
      </w:r>
    </w:p>
    <w:p>
      <w:pPr>
        <w:pStyle w:val="Compact"/>
        <w:numPr>
          <w:numId w:val="1001"/>
          <w:ilvl w:val="0"/>
        </w:numPr>
      </w:pPr>
      <w:r>
        <w:t xml:space="preserve">To enhance and protect the company’s corporate image, both internally and externally, through the implementation of integrated media strategies and to provide effective issues management programs</w:t>
      </w:r>
    </w:p>
    <w:p>
      <w:pPr>
        <w:pStyle w:val="Compact"/>
        <w:numPr>
          <w:numId w:val="1001"/>
          <w:ilvl w:val="0"/>
        </w:numPr>
      </w:pPr>
      <w:r>
        <w:t xml:space="preserve">Works closely with the NU-Q Deans and Sr</w:t>
      </w:r>
    </w:p>
    <w:p>
      <w:pPr>
        <w:pStyle w:val="Compact"/>
        <w:numPr>
          <w:numId w:val="1001"/>
          <w:ilvl w:val="0"/>
        </w:numPr>
      </w:pPr>
      <w:r>
        <w:t xml:space="preserve">Overall accountability for ensuring project goals and objectives with respect to land, permits community and indigenous community relations are achieved</w:t>
      </w:r>
    </w:p>
    <w:p>
      <w:pPr>
        <w:pStyle w:val="Compact"/>
        <w:numPr>
          <w:numId w:val="1001"/>
          <w:ilvl w:val="0"/>
        </w:numPr>
      </w:pPr>
      <w:r>
        <w:t xml:space="preserve">Ensure an integrated Land, Permits Community and Indigenous Community Relations strategy is defined and implemented for all Mexican projects with involvement from Senior Executive Management</w:t>
      </w:r>
    </w:p>
    <w:p>
      <w:pPr>
        <w:pStyle w:val="Heading2"/>
      </w:pPr>
      <w:bookmarkStart w:id="23" w:name="qualifications-for-community-relations-manager"/>
      <w:r>
        <w:t xml:space="preserve">Qualifications for community relations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sponsor sales packages and presentations</w:t>
      </w:r>
    </w:p>
    <w:p>
      <w:pPr>
        <w:pStyle w:val="Compact"/>
        <w:numPr>
          <w:numId w:val="1002"/>
          <w:ilvl w:val="0"/>
        </w:numPr>
      </w:pPr>
      <w:r>
        <w:t xml:space="preserve">Create a sense of community pride for the event through public relation efforts and media outings</w:t>
      </w:r>
    </w:p>
    <w:p>
      <w:pPr>
        <w:pStyle w:val="Compact"/>
        <w:numPr>
          <w:numId w:val="1002"/>
          <w:ilvl w:val="0"/>
        </w:numPr>
      </w:pPr>
      <w:r>
        <w:t xml:space="preserve">Successful execution of a community campaign</w:t>
      </w:r>
    </w:p>
    <w:p>
      <w:pPr>
        <w:pStyle w:val="Compact"/>
        <w:numPr>
          <w:numId w:val="1002"/>
          <w:ilvl w:val="0"/>
        </w:numPr>
      </w:pPr>
      <w:r>
        <w:t xml:space="preserve">Digitally fluency</w:t>
      </w:r>
    </w:p>
    <w:p>
      <w:pPr>
        <w:pStyle w:val="Compact"/>
        <w:numPr>
          <w:numId w:val="1002"/>
          <w:ilvl w:val="0"/>
        </w:numPr>
      </w:pPr>
      <w:r>
        <w:t xml:space="preserve">Ability to apply ideas/learning to his or her work</w:t>
      </w:r>
    </w:p>
    <w:p>
      <w:pPr>
        <w:pStyle w:val="Compact"/>
        <w:numPr>
          <w:numId w:val="1002"/>
          <w:ilvl w:val="0"/>
        </w:numPr>
      </w:pPr>
      <w:r>
        <w:t xml:space="preserve">Excellent research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ty-rel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ty-rel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2021-10-28T13:33:33Z</dcterms:created>
  <dcterms:modified xsi:type="dcterms:W3CDTF">2021-10-28T13:33:33Z</dcterms:modified>
</cp:coreProperties>
</file>