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https://www.velvetjobs.com/job-descriptions/community-relations-manager</w:t>
        </w:r>
      </w:hyperlink>
    </w:p>
    <w:p>
      <w:pPr>
        <w:pStyle w:val="Heading1"/>
      </w:pPr>
      <w:bookmarkStart w:id="21" w:name="example-of-community-relations-manager-job-description"/>
      <w:r>
        <w:t xml:space="preserve">Example of Community Relations Manager Job Description</w:t>
      </w:r>
      <w:bookmarkEnd w:id="21"/>
    </w:p>
    <w:p>
      <w:pPr>
        <w:pStyle w:val="Compact"/>
      </w:pPr>
      <w:r>
        <w:t xml:space="preserve">Our company is looking for a community relations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relations-manager"/>
      <w:r>
        <w:t xml:space="preserve">Responsibilities for community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Director with written and verbal reports as agreed</w:t>
      </w:r>
    </w:p>
    <w:p>
      <w:pPr>
        <w:pStyle w:val="Compact"/>
        <w:numPr>
          <w:numId w:val="1001"/>
          <w:ilvl w:val="0"/>
        </w:numPr>
      </w:pPr>
      <w:r>
        <w:t xml:space="preserve">Proactively advises and updates Director of all work related travel/function plans</w:t>
      </w:r>
    </w:p>
    <w:p>
      <w:pPr>
        <w:pStyle w:val="Compact"/>
        <w:numPr>
          <w:numId w:val="1001"/>
          <w:ilvl w:val="0"/>
        </w:numPr>
      </w:pPr>
      <w:r>
        <w:t xml:space="preserve">Demonstrates full compliance with all legal and budgetary constraints of position</w:t>
      </w:r>
    </w:p>
    <w:p>
      <w:pPr>
        <w:pStyle w:val="Compact"/>
        <w:numPr>
          <w:numId w:val="1001"/>
          <w:ilvl w:val="0"/>
        </w:numPr>
      </w:pPr>
      <w:r>
        <w:t xml:space="preserve">Becomes knowledgeable and familiar with Company policies, procedures and available resources (e.g., compliance regulations, grants systems)</w:t>
      </w:r>
    </w:p>
    <w:p>
      <w:pPr>
        <w:pStyle w:val="Compact"/>
        <w:numPr>
          <w:numId w:val="1001"/>
          <w:ilvl w:val="0"/>
        </w:numPr>
      </w:pPr>
      <w:r>
        <w:t xml:space="preserve">Understands that this role is part of a multidisciplinary team, and facilitates communications to maximize positive outcomes and strengthen relationships</w:t>
      </w:r>
    </w:p>
    <w:p>
      <w:pPr>
        <w:pStyle w:val="Compact"/>
        <w:numPr>
          <w:numId w:val="1001"/>
          <w:ilvl w:val="0"/>
        </w:numPr>
      </w:pPr>
      <w:r>
        <w:t xml:space="preserve">Performs all business in accordance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Demonstrates high ethical and professional standards with all business</w:t>
      </w:r>
    </w:p>
    <w:p>
      <w:pPr>
        <w:pStyle w:val="Compact"/>
        <w:numPr>
          <w:numId w:val="1001"/>
          <w:ilvl w:val="0"/>
        </w:numPr>
      </w:pPr>
      <w:r>
        <w:t xml:space="preserve">Participates in meetings with Office of Long Term Living (OLTL) and other state officials as required</w:t>
      </w:r>
    </w:p>
    <w:p>
      <w:pPr>
        <w:pStyle w:val="Compact"/>
        <w:numPr>
          <w:numId w:val="1001"/>
          <w:ilvl w:val="0"/>
        </w:numPr>
      </w:pPr>
      <w:r>
        <w:t xml:space="preserve">Provides the Project Manager and other key PA IEB staff with ongoing updates and guidance regarding outreach and intake processing</w:t>
      </w:r>
    </w:p>
    <w:p>
      <w:pPr>
        <w:pStyle w:val="Compact"/>
        <w:numPr>
          <w:numId w:val="1001"/>
          <w:ilvl w:val="0"/>
        </w:numPr>
      </w:pPr>
      <w:r>
        <w:t xml:space="preserve">Facilitates statewide communication regarding consumer and stakeholder outreach, special needs enrollment, and field enrollment activity</w:t>
      </w:r>
    </w:p>
    <w:p>
      <w:pPr>
        <w:pStyle w:val="Heading2"/>
      </w:pPr>
      <w:bookmarkStart w:id="23" w:name="qualifications-for-community-relations-manager"/>
      <w:r>
        <w:t xml:space="preserve">Qualifications for community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sales targets based on property and audience</w:t>
      </w:r>
    </w:p>
    <w:p>
      <w:pPr>
        <w:pStyle w:val="Compact"/>
        <w:numPr>
          <w:numId w:val="1002"/>
          <w:ilvl w:val="0"/>
        </w:numPr>
      </w:pPr>
      <w:r>
        <w:t xml:space="preserve">Work with directors to actively sell sponsorships</w:t>
      </w:r>
    </w:p>
    <w:p>
      <w:pPr>
        <w:pStyle w:val="Compact"/>
        <w:numPr>
          <w:numId w:val="1002"/>
          <w:ilvl w:val="0"/>
        </w:numPr>
      </w:pPr>
      <w:r>
        <w:t xml:space="preserve">Inventory control and satisfactory delivery of all sponsor benefits</w:t>
      </w:r>
    </w:p>
    <w:p>
      <w:pPr>
        <w:pStyle w:val="Compact"/>
        <w:numPr>
          <w:numId w:val="1002"/>
          <w:ilvl w:val="0"/>
        </w:numPr>
      </w:pPr>
      <w:r>
        <w:t xml:space="preserve">Revenue generation for event</w:t>
      </w:r>
    </w:p>
    <w:p>
      <w:pPr>
        <w:pStyle w:val="Compact"/>
        <w:numPr>
          <w:numId w:val="1002"/>
          <w:ilvl w:val="0"/>
        </w:numPr>
      </w:pPr>
      <w:r>
        <w:t xml:space="preserve">Serve as the face of the tournament at all media events</w:t>
      </w:r>
    </w:p>
    <w:p>
      <w:pPr>
        <w:pStyle w:val="Compact"/>
        <w:numPr>
          <w:numId w:val="1002"/>
          <w:ilvl w:val="0"/>
        </w:numPr>
      </w:pPr>
      <w:r>
        <w:t xml:space="preserve">Increase awareness of the event in the community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2021-10-28T13:22:47Z</dcterms:created>
  <dcterms:modified xsi:type="dcterms:W3CDTF">2021-10-28T13:22:47Z</dcterms:modified>
</cp:coreProperties>
</file>