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https://www.velvetjobs.com/job-descriptions/community-affairs</w:t>
        </w:r>
      </w:hyperlink>
    </w:p>
    <w:p>
      <w:pPr>
        <w:pStyle w:val="Heading1"/>
      </w:pPr>
      <w:bookmarkStart w:id="21" w:name="example-of-community-affairs-job-description"/>
      <w:r>
        <w:t xml:space="preserve">Example of Community Affairs Job Description</w:t>
      </w:r>
      <w:bookmarkEnd w:id="21"/>
    </w:p>
    <w:p>
      <w:pPr>
        <w:pStyle w:val="Compact"/>
      </w:pPr>
      <w:r>
        <w:t xml:space="preserve">Our company is growing rapidly and is hiring for a community affairs.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munity-affairs"/>
      <w:r>
        <w:t xml:space="preserve">Responsibilities for community affairs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Keep abreast of local issues and fosters positive working relationships with local elected officials, community and advocacy groups</w:t>
      </w:r>
    </w:p>
    <w:p>
      <w:pPr>
        <w:pStyle w:val="Compact"/>
        <w:numPr>
          <w:numId w:val="1001"/>
          <w:ilvl w:val="0"/>
        </w:numPr>
      </w:pPr>
      <w:r>
        <w:t xml:space="preserve">Responsible for issues-resolution, negotiation and/or mediation of community concerns</w:t>
      </w:r>
    </w:p>
    <w:p>
      <w:pPr>
        <w:pStyle w:val="Compact"/>
        <w:numPr>
          <w:numId w:val="1001"/>
          <w:ilvl w:val="0"/>
        </w:numPr>
      </w:pPr>
      <w:r>
        <w:t xml:space="preserve">Manage community affairs budget (with the exception of sponsorships)</w:t>
      </w:r>
    </w:p>
    <w:p>
      <w:pPr>
        <w:pStyle w:val="Compact"/>
        <w:numPr>
          <w:numId w:val="1001"/>
          <w:ilvl w:val="0"/>
        </w:numPr>
      </w:pPr>
      <w:r>
        <w:t xml:space="preserve">Supervise community affairs assistant and share dual report of 2 community outreach staff embedded in regional locations</w:t>
      </w:r>
    </w:p>
    <w:p>
      <w:pPr>
        <w:pStyle w:val="Compact"/>
        <w:numPr>
          <w:numId w:val="1001"/>
          <w:ilvl w:val="0"/>
        </w:numPr>
      </w:pPr>
      <w:r>
        <w:t xml:space="preserve">Develop and implement a Community Relations program that focuses on Federation’s priorities in Israel advocacy, combatting anti-Semitism and the Boycott, Divestment, and Sanctions movement (BDS)</w:t>
      </w:r>
    </w:p>
    <w:p>
      <w:pPr>
        <w:pStyle w:val="Compact"/>
        <w:numPr>
          <w:numId w:val="1001"/>
          <w:ilvl w:val="0"/>
        </w:numPr>
      </w:pPr>
      <w:r>
        <w:t xml:space="preserve">Communicate, educate, and navigate with the broader community on issues relating to the complexities of the Israeli/Palestinian conflict</w:t>
      </w:r>
    </w:p>
    <w:p>
      <w:pPr>
        <w:pStyle w:val="Compact"/>
        <w:numPr>
          <w:numId w:val="1001"/>
          <w:ilvl w:val="0"/>
        </w:numPr>
      </w:pPr>
      <w:r>
        <w:t xml:space="preserve">Plan and implement relevant cultural, educational, and advocacy-based community programs</w:t>
      </w:r>
    </w:p>
    <w:p>
      <w:pPr>
        <w:pStyle w:val="Compact"/>
        <w:numPr>
          <w:numId w:val="1001"/>
          <w:ilvl w:val="0"/>
        </w:numPr>
      </w:pPr>
      <w:r>
        <w:t xml:space="preserve">Lead and execute employee volunteerism and giving campaigns recognition programs that span the US based Janssen Commercial Companies</w:t>
      </w:r>
    </w:p>
    <w:p>
      <w:pPr>
        <w:pStyle w:val="Compact"/>
        <w:numPr>
          <w:numId w:val="1001"/>
          <w:ilvl w:val="0"/>
        </w:numPr>
      </w:pPr>
      <w:r>
        <w:t xml:space="preserve">Develop community partner NPS process and demonstrate improved NPS among adjacent/partnering organizations</w:t>
      </w:r>
    </w:p>
    <w:p>
      <w:pPr>
        <w:pStyle w:val="Compact"/>
        <w:numPr>
          <w:numId w:val="1001"/>
          <w:ilvl w:val="0"/>
        </w:numPr>
      </w:pPr>
      <w:r>
        <w:t xml:space="preserve">Work collaboratively with Sales and Marketing Outreach teams, including strategic review of community investments</w:t>
      </w:r>
    </w:p>
    <w:p>
      <w:pPr>
        <w:pStyle w:val="Heading2"/>
      </w:pPr>
      <w:bookmarkStart w:id="23" w:name="qualifications-for-community-affairs"/>
      <w:r>
        <w:t xml:space="preserve">Qualifications for community affairs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autonomously but the instinct to elevate when appropriate</w:t>
      </w:r>
    </w:p>
    <w:p>
      <w:pPr>
        <w:pStyle w:val="Compact"/>
        <w:numPr>
          <w:numId w:val="1002"/>
          <w:ilvl w:val="0"/>
        </w:numPr>
      </w:pPr>
      <w:r>
        <w:t xml:space="preserve">A completed Master's degree - preferably in the area of Higher Education, Student Affairs, Counseling or Social Work</w:t>
      </w:r>
    </w:p>
    <w:p>
      <w:pPr>
        <w:pStyle w:val="Compact"/>
        <w:numPr>
          <w:numId w:val="1002"/>
          <w:ilvl w:val="0"/>
        </w:numPr>
      </w:pPr>
      <w:r>
        <w:t xml:space="preserve">Ability to manage stress, conflict and frustration constructively</w:t>
      </w:r>
    </w:p>
    <w:p>
      <w:pPr>
        <w:pStyle w:val="Compact"/>
        <w:numPr>
          <w:numId w:val="1002"/>
          <w:ilvl w:val="0"/>
        </w:numPr>
      </w:pPr>
      <w:r>
        <w:t xml:space="preserve">Ability to identify, define</w:t>
      </w:r>
    </w:p>
    <w:p>
      <w:pPr>
        <w:pStyle w:val="Compact"/>
        <w:numPr>
          <w:numId w:val="1002"/>
          <w:ilvl w:val="0"/>
        </w:numPr>
      </w:pPr>
      <w:r>
        <w:t xml:space="preserve">Significant community or government affairs experience</w:t>
      </w:r>
    </w:p>
    <w:p>
      <w:pPr>
        <w:pStyle w:val="Compact"/>
        <w:numPr>
          <w:numId w:val="1002"/>
          <w:ilvl w:val="0"/>
        </w:numPr>
      </w:pPr>
      <w:r>
        <w:t xml:space="preserve">Proven success cultivating and maintaining positive relationships with external constituencies, including community partners, government officials and other government and quasi-governmental organizations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unity-affair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unity-affair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2021-10-28T18:33:46Z</dcterms:created>
  <dcterms:modified xsi:type="dcterms:W3CDTF">2021-10-28T18:33:46Z</dcterms:modified>
</cp:coreProperties>
</file>