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https://www.velvetjobs.com/job-descriptions/communications-specialist-senior</w:t>
        </w:r>
      </w:hyperlink>
    </w:p>
    <w:p>
      <w:pPr>
        <w:pStyle w:val="Heading1"/>
      </w:pPr>
      <w:bookmarkStart w:id="21" w:name="example-of-communications-specialist-senior-job-description"/>
      <w:r>
        <w:t xml:space="preserve">Example of Communications Specialist, Senior Job Description</w:t>
      </w:r>
      <w:bookmarkEnd w:id="21"/>
    </w:p>
    <w:p>
      <w:pPr>
        <w:pStyle w:val="Compact"/>
      </w:pPr>
      <w:r>
        <w:t xml:space="preserve">Our growing company is hiring for a communications specialist,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unications-specialist-senior"/>
      <w:r>
        <w:t xml:space="preserve">Responsibilities for communications specialist,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Generate, edit, publish and share social media content (original text, images, video or HTML) that builds meaningful connections and encourages engagement</w:t>
      </w:r>
    </w:p>
    <w:p>
      <w:pPr>
        <w:pStyle w:val="Compact"/>
        <w:numPr>
          <w:numId w:val="1001"/>
          <w:ilvl w:val="0"/>
        </w:numPr>
      </w:pPr>
      <w:r>
        <w:t xml:space="preserve">Measure and report social media analytics</w:t>
      </w:r>
    </w:p>
    <w:p>
      <w:pPr>
        <w:pStyle w:val="Compact"/>
        <w:numPr>
          <w:numId w:val="1001"/>
          <w:ilvl w:val="0"/>
        </w:numPr>
      </w:pPr>
      <w:r>
        <w:t xml:space="preserve">Monitor and adjust social media messaging based on analytics</w:t>
      </w:r>
    </w:p>
    <w:p>
      <w:pPr>
        <w:pStyle w:val="Compact"/>
        <w:numPr>
          <w:numId w:val="1001"/>
          <w:ilvl w:val="0"/>
        </w:numPr>
      </w:pPr>
      <w:r>
        <w:t xml:space="preserve">Stay current and forward thinking on new social media tools and platforms</w:t>
      </w:r>
    </w:p>
    <w:p>
      <w:pPr>
        <w:pStyle w:val="Compact"/>
        <w:numPr>
          <w:numId w:val="1001"/>
          <w:ilvl w:val="0"/>
        </w:numPr>
      </w:pPr>
      <w:r>
        <w:t xml:space="preserve">Ensure quality and brand standards are met for all content developed</w:t>
      </w:r>
    </w:p>
    <w:p>
      <w:pPr>
        <w:pStyle w:val="Compact"/>
        <w:numPr>
          <w:numId w:val="1001"/>
          <w:ilvl w:val="0"/>
        </w:numPr>
      </w:pPr>
      <w:r>
        <w:t xml:space="preserve">Develop and implement strategies for publicizing research activities and accomplishments to DOE, the scientific community, and the general public</w:t>
      </w:r>
    </w:p>
    <w:p>
      <w:pPr>
        <w:pStyle w:val="Compact"/>
        <w:numPr>
          <w:numId w:val="1001"/>
          <w:ilvl w:val="0"/>
        </w:numPr>
      </w:pPr>
      <w:r>
        <w:t xml:space="preserve">Help manage and produce the content of Molecular Foundry website, communications plan and brand identity</w:t>
      </w:r>
    </w:p>
    <w:p>
      <w:pPr>
        <w:pStyle w:val="Compact"/>
        <w:numPr>
          <w:numId w:val="1001"/>
          <w:ilvl w:val="0"/>
        </w:numPr>
      </w:pPr>
      <w:r>
        <w:t xml:space="preserve">Prepare and disseminate written communications through a variety of print and electronic outlets, including e-mail, press releases, news stories, the Molecular Foundry website, social media, newsletters, brochures, fact sheets, and other projects</w:t>
      </w:r>
    </w:p>
    <w:p>
      <w:pPr>
        <w:pStyle w:val="Compact"/>
        <w:numPr>
          <w:numId w:val="1001"/>
          <w:ilvl w:val="0"/>
        </w:numPr>
      </w:pPr>
      <w:r>
        <w:t xml:space="preserve">Assist with the tactical development of triennial and other DOE reviews including strategic message development, data solicitation and coordination, writing, editing and formatting of communications</w:t>
      </w:r>
    </w:p>
    <w:p>
      <w:pPr>
        <w:pStyle w:val="Compact"/>
        <w:numPr>
          <w:numId w:val="1001"/>
          <w:ilvl w:val="0"/>
        </w:numPr>
      </w:pPr>
      <w:r>
        <w:t xml:space="preserve">Help manage and oversee internal communications and reporting through monthly reports, staff meetings, and composition/dissemination of letters/requests from Molecular Foundry leadership</w:t>
      </w:r>
    </w:p>
    <w:p>
      <w:pPr>
        <w:pStyle w:val="Heading2"/>
      </w:pPr>
      <w:bookmarkStart w:id="23" w:name="qualifications-for-communications-specialist-senior"/>
      <w:r>
        <w:t xml:space="preserve">Qualifications for communications specialist,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operate effectively in a matrix environment and work with employees at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Ability to manage competing priorities in a fact paced environment</w:t>
      </w:r>
    </w:p>
    <w:p>
      <w:pPr>
        <w:pStyle w:val="Compact"/>
        <w:numPr>
          <w:numId w:val="1002"/>
          <w:ilvl w:val="0"/>
        </w:numPr>
      </w:pPr>
      <w:r>
        <w:t xml:space="preserve">Audio visual presentation skills</w:t>
      </w:r>
    </w:p>
    <w:p>
      <w:pPr>
        <w:pStyle w:val="Compact"/>
        <w:numPr>
          <w:numId w:val="1002"/>
          <w:ilvl w:val="0"/>
        </w:numPr>
      </w:pPr>
      <w:r>
        <w:t xml:space="preserve">Excellent writing skills, particularly for employee audiences in a corporate environment</w:t>
      </w:r>
    </w:p>
    <w:p>
      <w:pPr>
        <w:pStyle w:val="Compact"/>
        <w:numPr>
          <w:numId w:val="1002"/>
          <w:ilvl w:val="0"/>
        </w:numPr>
      </w:pPr>
      <w:r>
        <w:t xml:space="preserve">Strong graphic/aesthetic sensibilities</w:t>
      </w:r>
    </w:p>
    <w:p>
      <w:pPr>
        <w:pStyle w:val="Compact"/>
        <w:numPr>
          <w:numId w:val="1002"/>
          <w:ilvl w:val="0"/>
        </w:numPr>
      </w:pPr>
      <w:r>
        <w:t xml:space="preserve">Strong organizational skills/process orientation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speciali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speciali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2021-10-28T18:38:49Z</dcterms:created>
  <dcterms:modified xsi:type="dcterms:W3CDTF">2021-10-28T18:38:49Z</dcterms:modified>
</cp:coreProperties>
</file>