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https://www.velvetjobs.com/job-descriptions/communications-program-manager</w:t>
        </w:r>
      </w:hyperlink>
    </w:p>
    <w:p>
      <w:pPr>
        <w:pStyle w:val="Heading1"/>
      </w:pPr>
      <w:bookmarkStart w:id="21" w:name="example-of-communications-program-manager-job-description"/>
      <w:r>
        <w:t xml:space="preserve">Example of Communications Program Manager Job Description</w:t>
      </w:r>
      <w:bookmarkEnd w:id="21"/>
    </w:p>
    <w:p>
      <w:pPr>
        <w:pStyle w:val="Compact"/>
      </w:pPr>
      <w:r>
        <w:t xml:space="preserve">Our growing company is hiring for a communications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program-manager"/>
      <w:r>
        <w:t xml:space="preserve">Responsibilities for communications program manager</w:t>
      </w:r>
      <w:bookmarkEnd w:id="22"/>
    </w:p>
    <w:p>
      <w:pPr>
        <w:pStyle w:val="Compact"/>
        <w:numPr>
          <w:numId w:val="1001"/>
          <w:ilvl w:val="0"/>
        </w:numPr>
      </w:pPr>
      <w:r>
        <w:t xml:space="preserve">Collaborate to effectively communicate strategic objectives and initiatives</w:t>
      </w:r>
    </w:p>
    <w:p>
      <w:pPr>
        <w:pStyle w:val="Compact"/>
        <w:numPr>
          <w:numId w:val="1001"/>
          <w:ilvl w:val="0"/>
        </w:numPr>
      </w:pPr>
      <w:r>
        <w:t xml:space="preserve">Liaise with client’s internal implementation teams to coordinate program execution, turnover production elements, and ensure successful and on-time delivery of all program initiatives</w:t>
      </w:r>
    </w:p>
    <w:p>
      <w:pPr>
        <w:pStyle w:val="Compact"/>
        <w:numPr>
          <w:numId w:val="1001"/>
          <w:ilvl w:val="0"/>
        </w:numPr>
      </w:pPr>
      <w:r>
        <w:t xml:space="preserve">Research, write and edit various types of internal communication materials including intranet content, email communications, Executive and Board level communications and presentations</w:t>
      </w:r>
    </w:p>
    <w:p>
      <w:pPr>
        <w:pStyle w:val="Compact"/>
        <w:numPr>
          <w:numId w:val="1001"/>
          <w:ilvl w:val="0"/>
        </w:numPr>
      </w:pPr>
      <w:r>
        <w:t xml:space="preserve">Support with the creation and execution of external communications plans for financial announcements, including the company’s quarterly earnings, annual shareholders meeting, new business deals, and more</w:t>
      </w:r>
    </w:p>
    <w:p>
      <w:pPr>
        <w:pStyle w:val="Compact"/>
        <w:numPr>
          <w:numId w:val="1001"/>
          <w:ilvl w:val="0"/>
        </w:numPr>
      </w:pPr>
      <w:r>
        <w:t xml:space="preserve">Effectively utilizes a variety of media including direct mail, brochures, email, web and print media</w:t>
      </w:r>
    </w:p>
    <w:p>
      <w:pPr>
        <w:pStyle w:val="Compact"/>
        <w:numPr>
          <w:numId w:val="1001"/>
          <w:ilvl w:val="0"/>
        </w:numPr>
      </w:pPr>
      <w:r>
        <w:t xml:space="preserve">Partners with key LMB stakeholders to learn their business and to align communications planning with their business needs</w:t>
      </w:r>
    </w:p>
    <w:p>
      <w:pPr>
        <w:pStyle w:val="Compact"/>
        <w:numPr>
          <w:numId w:val="1001"/>
          <w:ilvl w:val="0"/>
        </w:numPr>
      </w:pPr>
      <w:r>
        <w:t xml:space="preserve">Incorporates, solidifies and leverages the corporate brand image and the image of the company in external communications</w:t>
      </w:r>
    </w:p>
    <w:p>
      <w:pPr>
        <w:pStyle w:val="Compact"/>
        <w:numPr>
          <w:numId w:val="1001"/>
          <w:ilvl w:val="0"/>
        </w:numPr>
      </w:pPr>
      <w:r>
        <w:t xml:space="preserve">Manage a program to support the various teams</w:t>
      </w:r>
    </w:p>
    <w:p>
      <w:pPr>
        <w:pStyle w:val="Compact"/>
        <w:numPr>
          <w:numId w:val="1001"/>
          <w:ilvl w:val="0"/>
        </w:numPr>
      </w:pPr>
      <w:r>
        <w:t xml:space="preserve">Overall PM responsible for the management of communications to drive awareness across sales</w:t>
      </w:r>
    </w:p>
    <w:p>
      <w:pPr>
        <w:pStyle w:val="Compact"/>
        <w:numPr>
          <w:numId w:val="1001"/>
          <w:ilvl w:val="0"/>
        </w:numPr>
      </w:pPr>
      <w:r>
        <w:t xml:space="preserve">Strategic focus and standardization of the development and delivery of sales communications to allow us to be strategic, collaborative, creative and consistent in our approach</w:t>
      </w:r>
    </w:p>
    <w:p>
      <w:pPr>
        <w:pStyle w:val="Heading2"/>
      </w:pPr>
      <w:bookmarkStart w:id="23" w:name="qualifications-for-communications-program-manager"/>
      <w:r>
        <w:t xml:space="preserve">Qualifications for communications program manager</w:t>
      </w:r>
      <w:bookmarkEnd w:id="23"/>
    </w:p>
    <w:p>
      <w:pPr>
        <w:pStyle w:val="Compact"/>
        <w:numPr>
          <w:numId w:val="1002"/>
          <w:ilvl w:val="0"/>
        </w:numPr>
      </w:pPr>
      <w:r>
        <w:t xml:space="preserve">Initiates project evaluation effectiveness post‐implementation</w:t>
      </w:r>
    </w:p>
    <w:p>
      <w:pPr>
        <w:pStyle w:val="Compact"/>
        <w:numPr>
          <w:numId w:val="1002"/>
          <w:ilvl w:val="0"/>
        </w:numPr>
      </w:pPr>
      <w:r>
        <w:t xml:space="preserve">Coaches Employees to ensure activities are undertaken and completed</w:t>
      </w:r>
    </w:p>
    <w:p>
      <w:pPr>
        <w:pStyle w:val="Compact"/>
        <w:numPr>
          <w:numId w:val="1002"/>
          <w:ilvl w:val="0"/>
        </w:numPr>
      </w:pPr>
      <w:r>
        <w:t xml:space="preserve">Assists Employees in compliance with all human resources policies, procedures &amp; guidelines of conduct</w:t>
      </w:r>
    </w:p>
    <w:p>
      <w:pPr>
        <w:pStyle w:val="Compact"/>
        <w:numPr>
          <w:numId w:val="1002"/>
          <w:ilvl w:val="0"/>
        </w:numPr>
      </w:pPr>
      <w:r>
        <w:t xml:space="preserve">Coordinates the sharing of information, skills, and knowledge among Employees</w:t>
      </w:r>
    </w:p>
    <w:p>
      <w:pPr>
        <w:pStyle w:val="Compact"/>
        <w:numPr>
          <w:numId w:val="1002"/>
          <w:ilvl w:val="0"/>
        </w:numPr>
      </w:pPr>
      <w:r>
        <w:t xml:space="preserve">Provides leadership and guidance to project related staff and/or business lines in support of a project portfolio</w:t>
      </w:r>
    </w:p>
    <w:p>
      <w:pPr>
        <w:pStyle w:val="Compact"/>
        <w:numPr>
          <w:numId w:val="1002"/>
          <w:ilvl w:val="0"/>
        </w:numPr>
      </w:pPr>
      <w:r>
        <w:t xml:space="preserve">Ensures compliance to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2021-10-28T18:35:17Z</dcterms:created>
  <dcterms:modified xsi:type="dcterms:W3CDTF">2021-10-28T18:35:17Z</dcterms:modified>
</cp:coreProperties>
</file>