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https://www.velvetjobs.com/job-descriptions/communications-leader</w:t>
        </w:r>
      </w:hyperlink>
    </w:p>
    <w:p>
      <w:pPr>
        <w:pStyle w:val="Heading1"/>
      </w:pPr>
      <w:bookmarkStart w:id="21" w:name="example-of-communications-leader-job-description"/>
      <w:r>
        <w:t xml:space="preserve">Example of Communications Leader Job Description</w:t>
      </w:r>
      <w:bookmarkEnd w:id="21"/>
    </w:p>
    <w:p>
      <w:pPr>
        <w:pStyle w:val="Compact"/>
      </w:pPr>
      <w:r>
        <w:t xml:space="preserve">Our growing company is looking to fill the role of communications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leader"/>
      <w:r>
        <w:t xml:space="preserve">Responsibilities for communications leader</w:t>
      </w:r>
      <w:bookmarkEnd w:id="22"/>
    </w:p>
    <w:p>
      <w:pPr>
        <w:pStyle w:val="Compact"/>
        <w:numPr>
          <w:numId w:val="1001"/>
          <w:ilvl w:val="0"/>
        </w:numPr>
      </w:pPr>
      <w:r>
        <w:t xml:space="preserve">Develop the long term strategy and plan for communications on an Asia Pacific level for Greater China markets</w:t>
      </w:r>
    </w:p>
    <w:p>
      <w:pPr>
        <w:pStyle w:val="Compact"/>
        <w:numPr>
          <w:numId w:val="1001"/>
          <w:ilvl w:val="0"/>
        </w:numPr>
      </w:pPr>
      <w:r>
        <w:t xml:space="preserve">To manage the organization’s publicity and promotion of corporate functions including but not limited to media exposure at seminars, conferences, exhibitions, events, client visits</w:t>
      </w:r>
    </w:p>
    <w:p>
      <w:pPr>
        <w:pStyle w:val="Compact"/>
        <w:numPr>
          <w:numId w:val="1001"/>
          <w:ilvl w:val="0"/>
        </w:numPr>
      </w:pPr>
      <w:r>
        <w:t xml:space="preserve">Produce high quality press releases, commentary on our funds, performances and news within the Asset Management industry</w:t>
      </w:r>
    </w:p>
    <w:p>
      <w:pPr>
        <w:pStyle w:val="Compact"/>
        <w:numPr>
          <w:numId w:val="1001"/>
          <w:ilvl w:val="0"/>
        </w:numPr>
      </w:pPr>
      <w:r>
        <w:t xml:space="preserve">Liaise with senior management and spokespeople in front of the media during interviews and press briefings</w:t>
      </w:r>
    </w:p>
    <w:p>
      <w:pPr>
        <w:pStyle w:val="Compact"/>
        <w:numPr>
          <w:numId w:val="1001"/>
          <w:ilvl w:val="0"/>
        </w:numPr>
      </w:pPr>
      <w:r>
        <w:t xml:space="preserve">Give strategic direction and set guidelines for the PR agency</w:t>
      </w:r>
    </w:p>
    <w:p>
      <w:pPr>
        <w:pStyle w:val="Compact"/>
        <w:numPr>
          <w:numId w:val="1001"/>
          <w:ilvl w:val="0"/>
        </w:numPr>
      </w:pPr>
      <w:r>
        <w:t xml:space="preserve">Prepare speeches, write-ups and PowerPoint presentations for senior management as required</w:t>
      </w:r>
    </w:p>
    <w:p>
      <w:pPr>
        <w:pStyle w:val="Compact"/>
        <w:numPr>
          <w:numId w:val="1001"/>
          <w:ilvl w:val="0"/>
        </w:numPr>
      </w:pPr>
      <w:r>
        <w:t xml:space="preserve">Work closely with compliance teams and other investment centers, desktop publishing vendors in the production of communication materials</w:t>
      </w:r>
    </w:p>
    <w:p>
      <w:pPr>
        <w:pStyle w:val="Compact"/>
        <w:numPr>
          <w:numId w:val="1001"/>
          <w:ilvl w:val="0"/>
        </w:numPr>
      </w:pPr>
      <w:r>
        <w:t xml:space="preserve">Write and manage the internal communications pipeline of emails, articles, presentations, corporate material and coordinate quarterly town halls and internal events</w:t>
      </w:r>
    </w:p>
    <w:p>
      <w:pPr>
        <w:pStyle w:val="Compact"/>
        <w:numPr>
          <w:numId w:val="1001"/>
          <w:ilvl w:val="0"/>
        </w:numPr>
      </w:pPr>
      <w:r>
        <w:t xml:space="preserve">Be an integral part of the Asia Pacific brand guardian team</w:t>
      </w:r>
    </w:p>
    <w:p>
      <w:pPr>
        <w:pStyle w:val="Compact"/>
        <w:numPr>
          <w:numId w:val="1001"/>
          <w:ilvl w:val="0"/>
        </w:numPr>
      </w:pPr>
      <w:r>
        <w:t xml:space="preserve">Liaise with global counterparts on communications planning and dialogue to align firm wide initiatives as appropriate</w:t>
      </w:r>
    </w:p>
    <w:p>
      <w:pPr>
        <w:pStyle w:val="Heading2"/>
      </w:pPr>
      <w:bookmarkStart w:id="23" w:name="qualifications-for-communications-leader"/>
      <w:r>
        <w:t xml:space="preserve">Qualifications for communications leader</w:t>
      </w:r>
      <w:bookmarkEnd w:id="23"/>
    </w:p>
    <w:p>
      <w:pPr>
        <w:pStyle w:val="Compact"/>
        <w:numPr>
          <w:numId w:val="1002"/>
          <w:ilvl w:val="0"/>
        </w:numPr>
      </w:pPr>
      <w:r>
        <w:t xml:space="preserve">Develop a train the trainer program to enable units to analyse their own data and</w:t>
      </w:r>
    </w:p>
    <w:p>
      <w:pPr>
        <w:pStyle w:val="Compact"/>
        <w:numPr>
          <w:numId w:val="1002"/>
          <w:ilvl w:val="0"/>
        </w:numPr>
      </w:pPr>
      <w:r>
        <w:t xml:space="preserve">Proven track record of effectively interacting at all levels in a matrix organization from senior-level executives to all other employee groups</w:t>
      </w:r>
    </w:p>
    <w:p>
      <w:pPr>
        <w:pStyle w:val="Compact"/>
        <w:numPr>
          <w:numId w:val="1002"/>
          <w:ilvl w:val="0"/>
        </w:numPr>
      </w:pPr>
      <w:r>
        <w:t xml:space="preserve">Well-developed abilities in the areas of diplomacy and negotiation</w:t>
      </w:r>
    </w:p>
    <w:p>
      <w:pPr>
        <w:pStyle w:val="Compact"/>
        <w:numPr>
          <w:numId w:val="1002"/>
          <w:ilvl w:val="0"/>
        </w:numPr>
      </w:pPr>
      <w:r>
        <w:t xml:space="preserve">Familiarity with the processes and procedures of both trade and business media</w:t>
      </w:r>
    </w:p>
    <w:p>
      <w:pPr>
        <w:pStyle w:val="Compact"/>
        <w:numPr>
          <w:numId w:val="1002"/>
          <w:ilvl w:val="0"/>
        </w:numPr>
      </w:pPr>
      <w:r>
        <w:t xml:space="preserve">Bachelor’s Degree with at least 2 years of experience OR Master’s Degree with 1 year of experience OR a Ph.D</w:t>
      </w:r>
    </w:p>
    <w:p>
      <w:pPr>
        <w:pStyle w:val="Compact"/>
        <w:numPr>
          <w:numId w:val="1002"/>
          <w:ilvl w:val="0"/>
        </w:numPr>
      </w:pPr>
      <w:r>
        <w:t xml:space="preserve">University degree in Marketing, Communications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2021-10-28T13:24:20Z</dcterms:created>
  <dcterms:modified xsi:type="dcterms:W3CDTF">2021-10-28T13:24:20Z</dcterms:modified>
</cp:coreProperties>
</file>