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https://www.velvetjobs.com/job-descriptions/communications-advisor</w:t>
        </w:r>
      </w:hyperlink>
    </w:p>
    <w:p>
      <w:pPr>
        <w:pStyle w:val="Heading1"/>
      </w:pPr>
      <w:bookmarkStart w:id="21" w:name="example-of-communications-advisor-job-description"/>
      <w:r>
        <w:t xml:space="preserve">Example of Communications Advisor Job Description</w:t>
      </w:r>
      <w:bookmarkEnd w:id="21"/>
    </w:p>
    <w:p>
      <w:pPr>
        <w:pStyle w:val="Compact"/>
      </w:pPr>
      <w:r>
        <w:t xml:space="preserve">Our company is growing rapidly and is looking for a communications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cations-advisor"/>
      <w:r>
        <w:t xml:space="preserve">Responsibilities for communications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project plans, status reports, and other project related deliverables in coordination with the Information Technology Project Management Office</w:t>
      </w:r>
    </w:p>
    <w:p>
      <w:pPr>
        <w:pStyle w:val="Compact"/>
        <w:numPr>
          <w:numId w:val="1001"/>
          <w:ilvl w:val="0"/>
        </w:numPr>
      </w:pPr>
      <w:r>
        <w:t xml:space="preserve">Track and communicate project status and delivery</w:t>
      </w:r>
    </w:p>
    <w:p>
      <w:pPr>
        <w:pStyle w:val="Compact"/>
        <w:numPr>
          <w:numId w:val="1001"/>
          <w:ilvl w:val="0"/>
        </w:numPr>
      </w:pPr>
      <w:r>
        <w:t xml:space="preserve">Maintain budget or financial accountability for managed projects and ensure adherence to schedules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cybersecurity operations center leadership to translate ideas and concepts into professional communication products</w:t>
      </w:r>
    </w:p>
    <w:p>
      <w:pPr>
        <w:pStyle w:val="Compact"/>
        <w:numPr>
          <w:numId w:val="1001"/>
          <w:ilvl w:val="0"/>
        </w:numPr>
      </w:pPr>
      <w:r>
        <w:t xml:space="preserve">Establish governance processes for Cyber Security Operations</w:t>
      </w:r>
    </w:p>
    <w:p>
      <w:pPr>
        <w:pStyle w:val="Compact"/>
        <w:numPr>
          <w:numId w:val="1001"/>
          <w:ilvl w:val="0"/>
        </w:numPr>
      </w:pPr>
      <w:r>
        <w:t xml:space="preserve">Ensure timely delivery of responses to audit and client security requests</w:t>
      </w:r>
    </w:p>
    <w:p>
      <w:pPr>
        <w:pStyle w:val="Compact"/>
        <w:numPr>
          <w:numId w:val="1001"/>
          <w:ilvl w:val="0"/>
        </w:numPr>
      </w:pPr>
      <w:r>
        <w:t xml:space="preserve">Provide day-to-day tactical support to the Communications team in New York and the broader global team as required</w:t>
      </w:r>
    </w:p>
    <w:p>
      <w:pPr>
        <w:pStyle w:val="Compact"/>
        <w:numPr>
          <w:numId w:val="1001"/>
          <w:ilvl w:val="0"/>
        </w:numPr>
      </w:pPr>
      <w:r>
        <w:t xml:space="preserve">Develop and regularly contribute interesting and engaging content for the intranet, including employee profiles, team success stories, media news, deal spotlights, philanthropic efforts, and other business related news</w:t>
      </w:r>
    </w:p>
    <w:p>
      <w:pPr>
        <w:pStyle w:val="Compact"/>
        <w:numPr>
          <w:numId w:val="1001"/>
          <w:ilvl w:val="0"/>
        </w:numPr>
      </w:pPr>
      <w:r>
        <w:t xml:space="preserve">Format and distribute internal messages in accordance with internal brand standards</w:t>
      </w:r>
    </w:p>
    <w:p>
      <w:pPr>
        <w:pStyle w:val="Compact"/>
        <w:numPr>
          <w:numId w:val="1001"/>
          <w:ilvl w:val="0"/>
        </w:numPr>
      </w:pPr>
      <w:r>
        <w:t xml:space="preserve">Support team members and their efforts during conferences, media roundtables, thought leadership events, media meetings, use of the trading floor camera, journalist database updates and other Global Research needs</w:t>
      </w:r>
    </w:p>
    <w:p>
      <w:pPr>
        <w:pStyle w:val="Heading2"/>
      </w:pPr>
      <w:bookmarkStart w:id="23" w:name="qualifications-for-communications-advisor"/>
      <w:r>
        <w:t xml:space="preserve">Qualifications for communications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Wealth Management and Canadian P&amp;C HR messages, media approaches, tools and resources are aligned with BMO’s overall vision and strategy, brand messaging and design standards</w:t>
      </w:r>
    </w:p>
    <w:p>
      <w:pPr>
        <w:pStyle w:val="Compact"/>
        <w:numPr>
          <w:numId w:val="1002"/>
          <w:ilvl w:val="0"/>
        </w:numPr>
      </w:pPr>
      <w:r>
        <w:t xml:space="preserve">Identify and reinforce integration opportunities to deliver a ‘One Bank’ approach</w:t>
      </w:r>
    </w:p>
    <w:p>
      <w:pPr>
        <w:pStyle w:val="Compact"/>
        <w:numPr>
          <w:numId w:val="1002"/>
          <w:ilvl w:val="0"/>
        </w:numPr>
      </w:pPr>
      <w:r>
        <w:t xml:space="preserve">Supports CHRO in all speaking engagements &amp; written communications, internal and external</w:t>
      </w:r>
    </w:p>
    <w:p>
      <w:pPr>
        <w:pStyle w:val="Compact"/>
        <w:numPr>
          <w:numId w:val="1002"/>
          <w:ilvl w:val="0"/>
        </w:numPr>
      </w:pPr>
      <w:r>
        <w:t xml:space="preserve">Work closely with Corporate Communications partners in Canadian P&amp;C and Wealth Management to ensure One Bank approach and consistent messaging</w:t>
      </w:r>
    </w:p>
    <w:p>
      <w:pPr>
        <w:pStyle w:val="Compact"/>
        <w:numPr>
          <w:numId w:val="1002"/>
          <w:ilvl w:val="0"/>
        </w:numPr>
      </w:pPr>
      <w:r>
        <w:t xml:space="preserve">Lead Engagement action plans for BMOPulse within Wealth Management, Canadian P&amp;C and their respective HR teams</w:t>
      </w:r>
    </w:p>
    <w:p>
      <w:pPr>
        <w:pStyle w:val="Compact"/>
        <w:numPr>
          <w:numId w:val="1002"/>
          <w:ilvl w:val="0"/>
        </w:numPr>
      </w:pPr>
      <w:r>
        <w:t xml:space="preserve">Research best practices, analyze opportunities, risks and trends and generate action orientated insights and recommendations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2021-10-28T13:13:06Z</dcterms:created>
  <dcterms:modified xsi:type="dcterms:W3CDTF">2021-10-28T13:13:06Z</dcterms:modified>
</cp:coreProperties>
</file>