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https://www.velvetjobs.com/job-descriptions/commodity</w:t>
        </w:r>
      </w:hyperlink>
    </w:p>
    <w:p>
      <w:pPr>
        <w:pStyle w:val="Heading1"/>
      </w:pPr>
      <w:bookmarkStart w:id="21" w:name="example-of-commodity-job-description"/>
      <w:r>
        <w:t xml:space="preserve">Example of Commodity Job Description</w:t>
      </w:r>
      <w:bookmarkEnd w:id="21"/>
    </w:p>
    <w:p>
      <w:pPr>
        <w:pStyle w:val="Compact"/>
      </w:pPr>
      <w:r>
        <w:t xml:space="preserve">Our company is looking to fill the role of commodity. If you are looking for an exciting place to work, please take a look at the list of qualifications below.</w:t>
      </w:r>
    </w:p>
    <w:p>
      <w:pPr>
        <w:pStyle w:val="Heading2"/>
      </w:pPr>
      <w:bookmarkStart w:id="22" w:name="responsibilities-for-commodity"/>
      <w:r>
        <w:t xml:space="preserve">Responsibilities for commodity</w:t>
      </w:r>
      <w:bookmarkEnd w:id="22"/>
    </w:p>
    <w:p>
      <w:pPr>
        <w:pStyle w:val="Compact"/>
        <w:numPr>
          <w:numId w:val="1001"/>
          <w:ilvl w:val="0"/>
        </w:numPr>
      </w:pPr>
      <w:r>
        <w:t xml:space="preserve">Managing the total lifecycle of a supplier contract, including submission to legal, expiration alerts, within the commodities assigned</w:t>
      </w:r>
    </w:p>
    <w:p>
      <w:pPr>
        <w:pStyle w:val="Compact"/>
        <w:numPr>
          <w:numId w:val="1001"/>
          <w:ilvl w:val="0"/>
        </w:numPr>
      </w:pPr>
      <w:r>
        <w:t xml:space="preserve">Conducting and following up on Purchase Price Variance (PPV) activities, budgeting, forecast and actual, and annual price negotiations any other initiatives for assigned commodities</w:t>
      </w:r>
    </w:p>
    <w:p>
      <w:pPr>
        <w:pStyle w:val="Compact"/>
        <w:numPr>
          <w:numId w:val="1001"/>
          <w:ilvl w:val="0"/>
        </w:numPr>
      </w:pPr>
      <w:r>
        <w:t xml:space="preserve">Apply a robust RFx strategic sourcing methodology and negotiate supplier agreements across the commodities of Services &amp; Goods</w:t>
      </w:r>
    </w:p>
    <w:p>
      <w:pPr>
        <w:pStyle w:val="Compact"/>
        <w:numPr>
          <w:numId w:val="1001"/>
          <w:ilvl w:val="0"/>
        </w:numPr>
      </w:pPr>
      <w:r>
        <w:t xml:space="preserve">Company subject matter expert (SME) for assigned commodities</w:t>
      </w:r>
    </w:p>
    <w:p>
      <w:pPr>
        <w:pStyle w:val="Compact"/>
        <w:numPr>
          <w:numId w:val="1001"/>
          <w:ilvl w:val="0"/>
        </w:numPr>
      </w:pPr>
      <w:r>
        <w:t xml:space="preserve">Monitor number of suppliers used by commodity, identify preferred and strategic suppliers and work towards consolidating business into these selected partners reducing the number of suppliers used by commodity in the same time</w:t>
      </w:r>
    </w:p>
    <w:p>
      <w:pPr>
        <w:pStyle w:val="Compact"/>
        <w:numPr>
          <w:numId w:val="1001"/>
          <w:ilvl w:val="0"/>
        </w:numPr>
      </w:pPr>
      <w:r>
        <w:t xml:space="preserve">Take the optimal sourcing decision based on an overall landed cost approach in order to maximize profit on materials</w:t>
      </w:r>
    </w:p>
    <w:p>
      <w:pPr>
        <w:pStyle w:val="Compact"/>
        <w:numPr>
          <w:numId w:val="1001"/>
          <w:ilvl w:val="0"/>
        </w:numPr>
      </w:pPr>
      <w:r>
        <w:t xml:space="preserve">Report the expired/wrong contract prices</w:t>
      </w:r>
    </w:p>
    <w:p>
      <w:pPr>
        <w:pStyle w:val="Compact"/>
        <w:numPr>
          <w:numId w:val="1001"/>
          <w:ilvl w:val="0"/>
        </w:numPr>
      </w:pPr>
      <w:r>
        <w:t xml:space="preserve">Monitor the inaccurate terms and confused conditions from partners</w:t>
      </w:r>
    </w:p>
    <w:p>
      <w:pPr>
        <w:pStyle w:val="Compact"/>
        <w:numPr>
          <w:numId w:val="1001"/>
          <w:ilvl w:val="0"/>
        </w:numPr>
      </w:pPr>
      <w:r>
        <w:t xml:space="preserve">Optimize the discrepant invoices/finance department prices according to a global group of acquisitions</w:t>
      </w:r>
    </w:p>
    <w:p>
      <w:pPr>
        <w:pStyle w:val="Compact"/>
        <w:numPr>
          <w:numId w:val="1001"/>
          <w:ilvl w:val="0"/>
        </w:numPr>
      </w:pPr>
      <w:r>
        <w:t xml:space="preserve">Be responsible of data accuracy in ERP system (Baan)</w:t>
      </w:r>
    </w:p>
    <w:p>
      <w:pPr>
        <w:pStyle w:val="Heading2"/>
      </w:pPr>
      <w:bookmarkStart w:id="23" w:name="qualifications-for-commodity"/>
      <w:r>
        <w:t xml:space="preserve">Qualifications for commodity</w:t>
      </w:r>
      <w:bookmarkEnd w:id="23"/>
    </w:p>
    <w:p>
      <w:pPr>
        <w:pStyle w:val="Compact"/>
        <w:numPr>
          <w:numId w:val="1002"/>
          <w:ilvl w:val="0"/>
        </w:numPr>
      </w:pPr>
      <w:r>
        <w:t xml:space="preserve">Demonstrates a strategic business perspective</w:t>
      </w:r>
    </w:p>
    <w:p>
      <w:pPr>
        <w:pStyle w:val="Compact"/>
        <w:numPr>
          <w:numId w:val="1002"/>
          <w:ilvl w:val="0"/>
        </w:numPr>
      </w:pPr>
      <w:r>
        <w:t xml:space="preserve">ISM Certification or other relevant professional designation</w:t>
      </w:r>
    </w:p>
    <w:p>
      <w:pPr>
        <w:pStyle w:val="Compact"/>
        <w:numPr>
          <w:numId w:val="1002"/>
          <w:ilvl w:val="0"/>
        </w:numPr>
      </w:pPr>
      <w:r>
        <w:t xml:space="preserve">Results Oriented – Takes responsibility and required action to meet deadlines</w:t>
      </w:r>
    </w:p>
    <w:p>
      <w:pPr>
        <w:pStyle w:val="Compact"/>
        <w:numPr>
          <w:numId w:val="1002"/>
          <w:ilvl w:val="0"/>
        </w:numPr>
      </w:pPr>
      <w:r>
        <w:t xml:space="preserve">A Bachelor of Arts or Sciences Degree is required with a Business Management focus preferred</w:t>
      </w:r>
    </w:p>
    <w:p>
      <w:pPr>
        <w:pStyle w:val="Compact"/>
        <w:numPr>
          <w:numId w:val="1002"/>
          <w:ilvl w:val="0"/>
        </w:numPr>
      </w:pPr>
      <w:r>
        <w:t xml:space="preserve">Be responsible for AVL for commodity managing supplier selection, qualification and price negotiation</w:t>
      </w:r>
    </w:p>
    <w:p>
      <w:pPr>
        <w:pStyle w:val="Compact"/>
        <w:numPr>
          <w:numId w:val="1002"/>
          <w:ilvl w:val="0"/>
        </w:numPr>
      </w:pPr>
      <w:r>
        <w:t xml:space="preserve">Support our OEM supplier initiatives including annual cost reductions, VMI/JIT, lead-time reductions, favorable payment terms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odi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od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2021-10-28T13:15:14Z</dcterms:created>
  <dcterms:modified xsi:type="dcterms:W3CDTF">2021-10-28T13:15:14Z</dcterms:modified>
</cp:coreProperties>
</file>