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https://www.velvetjobs.com/job-descriptions/commodity-specialist</w:t>
        </w:r>
      </w:hyperlink>
    </w:p>
    <w:p>
      <w:pPr>
        <w:pStyle w:val="Heading1"/>
      </w:pPr>
      <w:bookmarkStart w:id="21" w:name="example-of-commodity-specialist-job-description"/>
      <w:r>
        <w:t xml:space="preserve">Example of Commodity Specialist Job Description</w:t>
      </w:r>
      <w:bookmarkEnd w:id="21"/>
    </w:p>
    <w:p>
      <w:pPr>
        <w:pStyle w:val="Compact"/>
      </w:pPr>
      <w:r>
        <w:t xml:space="preserve">Our innovative and growing company is looking for a commodity specialist. To join our growing team, please review the list of responsibilities and qualifications.</w:t>
      </w:r>
    </w:p>
    <w:p>
      <w:pPr>
        <w:pStyle w:val="Heading2"/>
      </w:pPr>
      <w:bookmarkStart w:id="22" w:name="responsibilities-for-commodity-specialist"/>
      <w:r>
        <w:t xml:space="preserve">Responsibilities for commodity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&amp; execution of the global sourcing strategies at the local level that deliver a competitive advantage driving the strategic supplier initiatives</w:t>
      </w:r>
    </w:p>
    <w:p>
      <w:pPr>
        <w:pStyle w:val="Compact"/>
        <w:numPr>
          <w:numId w:val="1001"/>
          <w:ilvl w:val="0"/>
        </w:numPr>
      </w:pPr>
      <w:r>
        <w:t xml:space="preserve">Put together competitive RFQ’s, analyze received quotations</w:t>
      </w:r>
    </w:p>
    <w:p>
      <w:pPr>
        <w:pStyle w:val="Compact"/>
        <w:numPr>
          <w:numId w:val="1001"/>
          <w:ilvl w:val="0"/>
        </w:numPr>
      </w:pPr>
      <w:r>
        <w:t xml:space="preserve">Research potential vendors and compare their products, prices, and services</w:t>
      </w:r>
    </w:p>
    <w:p>
      <w:pPr>
        <w:pStyle w:val="Compact"/>
        <w:numPr>
          <w:numId w:val="1001"/>
          <w:ilvl w:val="0"/>
        </w:numPr>
      </w:pPr>
      <w:r>
        <w:t xml:space="preserve">Analyse the effect that sourcing and supply decisions have on total business costs (internal and the supply chain)</w:t>
      </w:r>
    </w:p>
    <w:p>
      <w:pPr>
        <w:pStyle w:val="Compact"/>
        <w:numPr>
          <w:numId w:val="1001"/>
          <w:ilvl w:val="0"/>
        </w:numPr>
      </w:pPr>
      <w:r>
        <w:t xml:space="preserve">Ability to evaluate different supply route options from single part to build package to determine optimum cost route using appropriate evaluation tools</w:t>
      </w:r>
    </w:p>
    <w:p>
      <w:pPr>
        <w:pStyle w:val="Compact"/>
        <w:numPr>
          <w:numId w:val="1001"/>
          <w:ilvl w:val="0"/>
        </w:numPr>
      </w:pPr>
      <w:r>
        <w:t xml:space="preserve">Analyse and implement innovative supply opportunities that deliver best total cost position – part, freight, cost of quality, and inventory</w:t>
      </w:r>
    </w:p>
    <w:p>
      <w:pPr>
        <w:pStyle w:val="Compact"/>
        <w:numPr>
          <w:numId w:val="1001"/>
          <w:ilvl w:val="0"/>
        </w:numPr>
      </w:pPr>
      <w:r>
        <w:t xml:space="preserve">Effectively negotiate in all situations – with internal customers and suppliers, creating win/win situations</w:t>
      </w:r>
    </w:p>
    <w:p>
      <w:pPr>
        <w:pStyle w:val="Compact"/>
        <w:numPr>
          <w:numId w:val="1001"/>
          <w:ilvl w:val="0"/>
        </w:numPr>
      </w:pPr>
      <w:r>
        <w:t xml:space="preserve">Review and resolve any discrepancies with supplier invoices, grievances, claims, conflicts, product non-conformance or quality issues</w:t>
      </w:r>
    </w:p>
    <w:p>
      <w:pPr>
        <w:pStyle w:val="Compact"/>
        <w:numPr>
          <w:numId w:val="1001"/>
          <w:ilvl w:val="0"/>
        </w:numPr>
      </w:pPr>
      <w:r>
        <w:t xml:space="preserve">Participation on cross functional teams to address and resolve problems</w:t>
      </w:r>
    </w:p>
    <w:p>
      <w:pPr>
        <w:pStyle w:val="Compact"/>
        <w:numPr>
          <w:numId w:val="1001"/>
          <w:ilvl w:val="0"/>
        </w:numPr>
      </w:pPr>
      <w:r>
        <w:t xml:space="preserve">Responsibility for annual and STRAP period productivity goals for assigned commodity</w:t>
      </w:r>
    </w:p>
    <w:p>
      <w:pPr>
        <w:pStyle w:val="Heading2"/>
      </w:pPr>
      <w:bookmarkStart w:id="23" w:name="qualifications-for-commodity-specialist"/>
      <w:r>
        <w:t xml:space="preserve">Qualifications for commodity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benefit negotiations and/or consulting providers</w:t>
      </w:r>
    </w:p>
    <w:p>
      <w:pPr>
        <w:pStyle w:val="Compact"/>
        <w:numPr>
          <w:numId w:val="1002"/>
          <w:ilvl w:val="0"/>
        </w:numPr>
      </w:pPr>
      <w:r>
        <w:t xml:space="preserve">Master or Bachelor degree in business, finance or Supply Chain</w:t>
      </w:r>
    </w:p>
    <w:p>
      <w:pPr>
        <w:pStyle w:val="Compact"/>
        <w:numPr>
          <w:numId w:val="1002"/>
          <w:ilvl w:val="0"/>
        </w:numPr>
      </w:pPr>
      <w:r>
        <w:t xml:space="preserve">Possesses knowledge of Industry trends and risks, incl</w:t>
      </w:r>
    </w:p>
    <w:p>
      <w:pPr>
        <w:pStyle w:val="Compact"/>
        <w:numPr>
          <w:numId w:val="1002"/>
          <w:ilvl w:val="0"/>
        </w:numPr>
      </w:pPr>
      <w:r>
        <w:t xml:space="preserve">Fluency in English and Bahasa Indonesia and good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A minimum 8 (eight) years’ experience in market and value chain analysis for commodities in Indonesia</w:t>
      </w:r>
    </w:p>
    <w:p>
      <w:pPr>
        <w:pStyle w:val="Compact"/>
        <w:numPr>
          <w:numId w:val="1002"/>
          <w:ilvl w:val="0"/>
        </w:numPr>
      </w:pPr>
      <w:r>
        <w:t xml:space="preserve">Demonstrated expertise in developing value chain projects in Indonesia, preferable in East Nusa Tenggara (NTT)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odi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odi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2021-10-28T13:34:29Z</dcterms:created>
  <dcterms:modified xsi:type="dcterms:W3CDTF">2021-10-28T13:34:29Z</dcterms:modified>
</cp:coreProperties>
</file>