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https://www.velvetjobs.com/job-descriptions/commercial-strategy-manager</w:t>
        </w:r>
      </w:hyperlink>
    </w:p>
    <w:p>
      <w:pPr>
        <w:pStyle w:val="Heading1"/>
      </w:pPr>
      <w:bookmarkStart w:id="21" w:name="example-of-commercial-strategy-manager-job-description"/>
      <w:r>
        <w:t xml:space="preserve">Example of Commercial Strategy Manager Job Description</w:t>
      </w:r>
      <w:bookmarkEnd w:id="21"/>
    </w:p>
    <w:p>
      <w:pPr>
        <w:pStyle w:val="Compact"/>
      </w:pPr>
      <w:r>
        <w:t xml:space="preserve">Our company is looking for a commercial strategy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strategy-manager"/>
      <w:r>
        <w:t xml:space="preserve">Responsibilities for commercial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and assist in obtaining appropriate BG management and/or CRE approval of project options and/or costs</w:t>
      </w:r>
    </w:p>
    <w:p>
      <w:pPr>
        <w:pStyle w:val="Compact"/>
        <w:numPr>
          <w:numId w:val="1001"/>
          <w:ilvl w:val="0"/>
        </w:numPr>
      </w:pPr>
      <w:r>
        <w:t xml:space="preserve">Manage execution of projects and approved occupancy plans across stakeholder groups aligning BG objectives with established portfolio optimization criteria, within approved timelines and expectations</w:t>
      </w:r>
    </w:p>
    <w:p>
      <w:pPr>
        <w:pStyle w:val="Compact"/>
        <w:numPr>
          <w:numId w:val="1001"/>
          <w:ilvl w:val="0"/>
        </w:numPr>
      </w:pPr>
      <w:r>
        <w:t xml:space="preserve">Be accountable to the client BG for the creation, approval and execution of all BG stack planning and intra BG planning activities</w:t>
      </w:r>
    </w:p>
    <w:p>
      <w:pPr>
        <w:pStyle w:val="Compact"/>
        <w:numPr>
          <w:numId w:val="1001"/>
          <w:ilvl w:val="0"/>
        </w:numPr>
      </w:pPr>
      <w:r>
        <w:t xml:space="preserve">Ensure and facilitate excellent communications with clients and stakeholders, maintain and share all relevant information and/or lessons learned through a knowledge management-based platform</w:t>
      </w:r>
    </w:p>
    <w:p>
      <w:pPr>
        <w:pStyle w:val="Compact"/>
        <w:numPr>
          <w:numId w:val="1001"/>
          <w:ilvl w:val="0"/>
        </w:numPr>
      </w:pPr>
      <w:r>
        <w:t xml:space="preserve">Employ a systematic approach on occupant satisfaction at both the account and service delivery levels</w:t>
      </w:r>
    </w:p>
    <w:p>
      <w:pPr>
        <w:pStyle w:val="Compact"/>
        <w:numPr>
          <w:numId w:val="1001"/>
          <w:ilvl w:val="0"/>
        </w:numPr>
      </w:pPr>
      <w:r>
        <w:t xml:space="preserve">Ensure continuous process improvement programs are in place, cost savings opportunities are identified and implemented</w:t>
      </w:r>
    </w:p>
    <w:p>
      <w:pPr>
        <w:pStyle w:val="Compact"/>
        <w:numPr>
          <w:numId w:val="1001"/>
          <w:ilvl w:val="0"/>
        </w:numPr>
      </w:pPr>
      <w:r>
        <w:t xml:space="preserve">Assure representation and alignment with the established space governance model and guidelines</w:t>
      </w:r>
    </w:p>
    <w:p>
      <w:pPr>
        <w:pStyle w:val="Compact"/>
        <w:numPr>
          <w:numId w:val="1001"/>
          <w:ilvl w:val="0"/>
        </w:numPr>
      </w:pPr>
      <w:r>
        <w:t xml:space="preserve">Lead change management strategies in alignment with business groups and portfolio activity</w:t>
      </w:r>
    </w:p>
    <w:p>
      <w:pPr>
        <w:pStyle w:val="Compact"/>
        <w:numPr>
          <w:numId w:val="1001"/>
          <w:ilvl w:val="0"/>
        </w:numPr>
      </w:pPr>
      <w:r>
        <w:t xml:space="preserve">Manage career development, goals and objectives, HR requirements and financial requirements, for assigned direct reports</w:t>
      </w:r>
    </w:p>
    <w:p>
      <w:pPr>
        <w:pStyle w:val="Compact"/>
        <w:numPr>
          <w:numId w:val="1001"/>
          <w:ilvl w:val="0"/>
        </w:numPr>
      </w:pPr>
      <w:r>
        <w:t xml:space="preserve">Competitive Differentiation Identification - Develops and incorporates into each strategy a comprehensive messaging platform that highlights communication objectives and priorities and key points of competitive differentiation</w:t>
      </w:r>
    </w:p>
    <w:p>
      <w:pPr>
        <w:pStyle w:val="Heading2"/>
      </w:pPr>
      <w:bookmarkStart w:id="23" w:name="qualifications-for-commercial-strategy-manager"/>
      <w:r>
        <w:t xml:space="preserve">Qualifications for commercial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performance gaps and opportunities to improve acquisition performance</w:t>
      </w:r>
    </w:p>
    <w:p>
      <w:pPr>
        <w:pStyle w:val="Compact"/>
        <w:numPr>
          <w:numId w:val="1002"/>
          <w:ilvl w:val="0"/>
        </w:numPr>
      </w:pPr>
      <w:r>
        <w:t xml:space="preserve">Translate opportunities into actionable strategies and programs</w:t>
      </w:r>
    </w:p>
    <w:p>
      <w:pPr>
        <w:pStyle w:val="Compact"/>
        <w:numPr>
          <w:numId w:val="1002"/>
          <w:ilvl w:val="0"/>
        </w:numPr>
      </w:pPr>
      <w:r>
        <w:t xml:space="preserve">Lead implementation and execution of acquisition programs</w:t>
      </w:r>
    </w:p>
    <w:p>
      <w:pPr>
        <w:pStyle w:val="Compact"/>
        <w:numPr>
          <w:numId w:val="1002"/>
          <w:ilvl w:val="0"/>
        </w:numPr>
      </w:pPr>
      <w:r>
        <w:t xml:space="preserve">Track program performance across KPIs and identify areas for improvement</w:t>
      </w:r>
    </w:p>
    <w:p>
      <w:pPr>
        <w:pStyle w:val="Compact"/>
        <w:numPr>
          <w:numId w:val="1002"/>
          <w:ilvl w:val="0"/>
        </w:numPr>
      </w:pPr>
      <w:r>
        <w:t xml:space="preserve">Work with counterparts within Commercial Operations team to align acquisition programs with overall Commercial Strategy plans</w:t>
      </w:r>
    </w:p>
    <w:p>
      <w:pPr>
        <w:pStyle w:val="Compact"/>
        <w:numPr>
          <w:numId w:val="1002"/>
          <w:ilvl w:val="0"/>
        </w:numPr>
      </w:pPr>
      <w:r>
        <w:t xml:space="preserve">Perform ad-hoc analysis and generate insights to maximize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2021-10-28T13:23:26Z</dcterms:created>
  <dcterms:modified xsi:type="dcterms:W3CDTF">2021-10-28T13:23:26Z</dcterms:modified>
</cp:coreProperties>
</file>