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https://www.velvetjobs.com/job-descriptions/commercial-strategy-manager</w:t>
        </w:r>
      </w:hyperlink>
    </w:p>
    <w:p>
      <w:pPr>
        <w:pStyle w:val="Heading1"/>
      </w:pPr>
      <w:bookmarkStart w:id="21" w:name="example-of-commercial-strategy-manager-job-description"/>
      <w:r>
        <w:t xml:space="preserve">Example of Commercial Strategy Manager Job Description</w:t>
      </w:r>
      <w:bookmarkEnd w:id="21"/>
    </w:p>
    <w:p>
      <w:pPr>
        <w:pStyle w:val="Compact"/>
      </w:pPr>
      <w:r>
        <w:t xml:space="preserve">Our innovative and growing company is hiring for a commercial strategy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strategy-manager"/>
      <w:r>
        <w:t xml:space="preserve">Responsibilities for commercial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strategy for a unified planning process and integrate a feedback loop</w:t>
      </w:r>
    </w:p>
    <w:p>
      <w:pPr>
        <w:pStyle w:val="Compact"/>
        <w:numPr>
          <w:numId w:val="1001"/>
          <w:ilvl w:val="0"/>
        </w:numPr>
      </w:pPr>
      <w:r>
        <w:t xml:space="preserve">Embed account segmentation as part of planning processes and general commercial strategy</w:t>
      </w:r>
    </w:p>
    <w:p>
      <w:pPr>
        <w:pStyle w:val="Compact"/>
        <w:numPr>
          <w:numId w:val="1001"/>
          <w:ilvl w:val="0"/>
        </w:numPr>
      </w:pPr>
      <w:r>
        <w:t xml:space="preserve">Assist the brand teams to commercialize brand plans and focus on execution</w:t>
      </w:r>
    </w:p>
    <w:p>
      <w:pPr>
        <w:pStyle w:val="Compact"/>
        <w:numPr>
          <w:numId w:val="1001"/>
          <w:ilvl w:val="0"/>
        </w:numPr>
      </w:pPr>
      <w:r>
        <w:t xml:space="preserve">Use channel expertise and partnerships to translate account segmentation data into insights</w:t>
      </w:r>
    </w:p>
    <w:p>
      <w:pPr>
        <w:pStyle w:val="Compact"/>
        <w:numPr>
          <w:numId w:val="1001"/>
          <w:ilvl w:val="0"/>
        </w:numPr>
      </w:pPr>
      <w:r>
        <w:t xml:space="preserve">Work with brands to help with agency briefings for commercial focused brand programs</w:t>
      </w:r>
    </w:p>
    <w:p>
      <w:pPr>
        <w:pStyle w:val="Compact"/>
        <w:numPr>
          <w:numId w:val="1001"/>
          <w:ilvl w:val="0"/>
        </w:numPr>
      </w:pPr>
      <w:r>
        <w:t xml:space="preserve">Form synthesized knowledge base for designated channel(s) and conduct regular presentations to MOC teams to ensure knowledge is shared and implemented</w:t>
      </w:r>
    </w:p>
    <w:p>
      <w:pPr>
        <w:pStyle w:val="Compact"/>
        <w:numPr>
          <w:numId w:val="1001"/>
          <w:ilvl w:val="0"/>
        </w:numPr>
      </w:pPr>
      <w:r>
        <w:t xml:space="preserve">Define and drive creation of system level battle cards</w:t>
      </w:r>
    </w:p>
    <w:p>
      <w:pPr>
        <w:pStyle w:val="Compact"/>
        <w:numPr>
          <w:numId w:val="1001"/>
          <w:ilvl w:val="0"/>
        </w:numPr>
      </w:pPr>
      <w:r>
        <w:t xml:space="preserve">Developing an understanding of overall market, competition, and general industry performance, including key drivers of business and financial performance, competitor benchmarking, industry attractiveness and profitability, market and customer trends</w:t>
      </w:r>
    </w:p>
    <w:p>
      <w:pPr>
        <w:pStyle w:val="Compact"/>
        <w:numPr>
          <w:numId w:val="1001"/>
          <w:ilvl w:val="0"/>
        </w:numPr>
      </w:pPr>
      <w:r>
        <w:t xml:space="preserve">Strategize with Corporate Real Estate (CRE) service areas</w:t>
      </w:r>
    </w:p>
    <w:p>
      <w:pPr>
        <w:pStyle w:val="Compact"/>
        <w:numPr>
          <w:numId w:val="1001"/>
          <w:ilvl w:val="0"/>
        </w:numPr>
      </w:pPr>
      <w:r>
        <w:t xml:space="preserve">Understand, forecast, and anticipate physical facility requirements and related service needs, as articulated by BG representatives</w:t>
      </w:r>
    </w:p>
    <w:p>
      <w:pPr>
        <w:pStyle w:val="Heading2"/>
      </w:pPr>
      <w:bookmarkStart w:id="23" w:name="qualifications-for-commercial-strategy-manager"/>
      <w:r>
        <w:t xml:space="preserve">Qualifications for commercial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M&amp;A and corporate transactions including due diligence, negotiations and closings processes</w:t>
      </w:r>
    </w:p>
    <w:p>
      <w:pPr>
        <w:pStyle w:val="Compact"/>
        <w:numPr>
          <w:numId w:val="1002"/>
          <w:ilvl w:val="0"/>
        </w:numPr>
      </w:pPr>
      <w:r>
        <w:t xml:space="preserve">Able to interact and lead through influence across multiple disciplines within a matrix organization and achieve results</w:t>
      </w:r>
    </w:p>
    <w:p>
      <w:pPr>
        <w:pStyle w:val="Compact"/>
        <w:numPr>
          <w:numId w:val="1002"/>
          <w:ilvl w:val="0"/>
        </w:numPr>
      </w:pPr>
      <w:r>
        <w:t xml:space="preserve">Strong managerial and communication skills are also required</w:t>
      </w:r>
    </w:p>
    <w:p>
      <w:pPr>
        <w:pStyle w:val="Compact"/>
        <w:numPr>
          <w:numId w:val="1002"/>
          <w:ilvl w:val="0"/>
        </w:numPr>
      </w:pPr>
      <w:r>
        <w:t xml:space="preserve">Exceptional communication skills – both written and verbal – with comfort presenting to audiences of all levels</w:t>
      </w:r>
    </w:p>
    <w:p>
      <w:pPr>
        <w:pStyle w:val="Compact"/>
        <w:numPr>
          <w:numId w:val="1002"/>
          <w:ilvl w:val="0"/>
        </w:numPr>
      </w:pPr>
      <w:r>
        <w:t xml:space="preserve">Self-starter with initiative, drive, and attention to detail</w:t>
      </w:r>
    </w:p>
    <w:p>
      <w:pPr>
        <w:pStyle w:val="Compact"/>
        <w:numPr>
          <w:numId w:val="1002"/>
          <w:ilvl w:val="0"/>
        </w:numPr>
      </w:pPr>
      <w:r>
        <w:t xml:space="preserve">MBA and/or experience in management consulting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2021-10-28T13:11:41Z</dcterms:created>
  <dcterms:modified xsi:type="dcterms:W3CDTF">2021-10-28T13:11:41Z</dcterms:modified>
</cp:coreProperties>
</file>