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https://www.velvetjobs.com/job-descriptions/commercial-services-manager</w:t>
        </w:r>
      </w:hyperlink>
    </w:p>
    <w:p>
      <w:pPr>
        <w:pStyle w:val="Heading1"/>
      </w:pPr>
      <w:bookmarkStart w:id="21" w:name="example-of-commercial-services-manager-job-description"/>
      <w:r>
        <w:t xml:space="preserve">Example of Commercial Services Manager Job Description</w:t>
      </w:r>
      <w:bookmarkEnd w:id="21"/>
    </w:p>
    <w:p>
      <w:pPr>
        <w:pStyle w:val="Compact"/>
      </w:pPr>
      <w:r>
        <w:t xml:space="preserve">Our innovative and growing company is looking to fill the role of commercial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services-manager"/>
      <w:r>
        <w:t xml:space="preserve">Responsibilities for commercial services manager</w:t>
      </w:r>
      <w:bookmarkEnd w:id="22"/>
    </w:p>
    <w:p>
      <w:pPr>
        <w:pStyle w:val="Compact"/>
        <w:numPr>
          <w:numId w:val="1001"/>
          <w:ilvl w:val="0"/>
        </w:numPr>
      </w:pPr>
      <w:r>
        <w:t xml:space="preserve">Own the analysis &amp; response for technical customer inquiries, to determine proposal requirements, scope of supply, and winning bid strategies</w:t>
      </w:r>
    </w:p>
    <w:p>
      <w:pPr>
        <w:pStyle w:val="Compact"/>
        <w:numPr>
          <w:numId w:val="1001"/>
          <w:ilvl w:val="0"/>
        </w:numPr>
      </w:pPr>
      <w:r>
        <w:t xml:space="preserve">Lead with Sales order closing by providing technical expertise &amp; timely response to customers, customer negotiations</w:t>
      </w:r>
    </w:p>
    <w:p>
      <w:pPr>
        <w:pStyle w:val="Compact"/>
        <w:numPr>
          <w:numId w:val="1001"/>
          <w:ilvl w:val="0"/>
        </w:numPr>
      </w:pPr>
      <w:r>
        <w:t xml:space="preserve">Make recommendations for new technical offerings including value packaging, Digital products, define customer solutions</w:t>
      </w:r>
    </w:p>
    <w:p>
      <w:pPr>
        <w:pStyle w:val="Compact"/>
        <w:numPr>
          <w:numId w:val="1001"/>
          <w:ilvl w:val="0"/>
        </w:numPr>
      </w:pPr>
      <w:r>
        <w:t xml:space="preserve">Support the technical OTR Handoff/Transition and Customer kickoff meetings as necessary</w:t>
      </w:r>
    </w:p>
    <w:p>
      <w:pPr>
        <w:pStyle w:val="Compact"/>
        <w:numPr>
          <w:numId w:val="1001"/>
          <w:ilvl w:val="0"/>
        </w:numPr>
      </w:pPr>
      <w:r>
        <w:t xml:space="preserve">Follows through on executed projects to ensure satisfactory development and delivery to provide outstanding customer value</w:t>
      </w:r>
    </w:p>
    <w:p>
      <w:pPr>
        <w:pStyle w:val="Compact"/>
        <w:numPr>
          <w:numId w:val="1001"/>
          <w:ilvl w:val="0"/>
        </w:numPr>
      </w:pPr>
      <w:r>
        <w:t xml:space="preserve">Recommends communications opportunities, strategies and tactics that influence key partners</w:t>
      </w:r>
    </w:p>
    <w:p>
      <w:pPr>
        <w:pStyle w:val="Compact"/>
        <w:numPr>
          <w:numId w:val="1001"/>
          <w:ilvl w:val="0"/>
        </w:numPr>
      </w:pPr>
      <w:r>
        <w:t xml:space="preserve">Lead the development and execution of external strategies including identifying key external speaking opportunities and Public Relations (PR) ideas for BFS</w:t>
      </w:r>
    </w:p>
    <w:p>
      <w:pPr>
        <w:pStyle w:val="Compact"/>
        <w:numPr>
          <w:numId w:val="1001"/>
          <w:ilvl w:val="0"/>
        </w:numPr>
      </w:pPr>
      <w:r>
        <w:t xml:space="preserve">Lead the development and execution of internal strategies including quarterly leadership messages, town halls, video messages and other Executive messaging</w:t>
      </w:r>
    </w:p>
    <w:p>
      <w:pPr>
        <w:pStyle w:val="Compact"/>
        <w:numPr>
          <w:numId w:val="1001"/>
          <w:ilvl w:val="0"/>
        </w:numPr>
      </w:pPr>
      <w:r>
        <w:t xml:space="preserve">Initiate and mobilize the transition project teams across service delivery, operations and enabling functions</w:t>
      </w:r>
    </w:p>
    <w:p>
      <w:pPr>
        <w:pStyle w:val="Compact"/>
        <w:numPr>
          <w:numId w:val="1001"/>
          <w:ilvl w:val="0"/>
        </w:numPr>
      </w:pPr>
      <w:r>
        <w:t xml:space="preserve">Track and resolve issues, initiating corrective actions as appropriate to manage delays</w:t>
      </w:r>
    </w:p>
    <w:p>
      <w:pPr>
        <w:pStyle w:val="Heading2"/>
      </w:pPr>
      <w:bookmarkStart w:id="23" w:name="qualifications-for-commercial-services-manager"/>
      <w:r>
        <w:t xml:space="preserve">Qualifications for commercial services manager</w:t>
      </w:r>
      <w:bookmarkEnd w:id="23"/>
    </w:p>
    <w:p>
      <w:pPr>
        <w:pStyle w:val="Compact"/>
        <w:numPr>
          <w:numId w:val="1002"/>
          <w:ilvl w:val="0"/>
        </w:numPr>
      </w:pPr>
      <w:r>
        <w:t xml:space="preserve">Must have specialized industry expertise in a past role (ie</w:t>
      </w:r>
    </w:p>
    <w:p>
      <w:pPr>
        <w:pStyle w:val="Compact"/>
        <w:numPr>
          <w:numId w:val="1002"/>
          <w:ilvl w:val="0"/>
        </w:numPr>
      </w:pPr>
      <w:r>
        <w:t xml:space="preserve">Minimum 5-7 years experience in commercial lending dealing with large real estate transactions of $5 million or greater including construction of new real estate and experience</w:t>
      </w:r>
    </w:p>
    <w:p>
      <w:pPr>
        <w:pStyle w:val="Compact"/>
        <w:numPr>
          <w:numId w:val="1002"/>
          <w:ilvl w:val="0"/>
        </w:numPr>
      </w:pPr>
      <w:r>
        <w:t xml:space="preserve">A key face-to-face sales and client relationship management role in our Business Financial Services unit</w:t>
      </w:r>
    </w:p>
    <w:p>
      <w:pPr>
        <w:pStyle w:val="Compact"/>
        <w:numPr>
          <w:numId w:val="1002"/>
          <w:ilvl w:val="0"/>
        </w:numPr>
      </w:pPr>
      <w:r>
        <w:t xml:space="preserve">Highly experienced in product specialty</w:t>
      </w:r>
    </w:p>
    <w:p>
      <w:pPr>
        <w:pStyle w:val="Compact"/>
        <w:numPr>
          <w:numId w:val="1002"/>
          <w:ilvl w:val="0"/>
        </w:numPr>
      </w:pPr>
      <w:r>
        <w:t xml:space="preserve">Approximately 2 years of demonstrated excellence in a service and sales support role within a financial institution (ie</w:t>
      </w:r>
    </w:p>
    <w:p>
      <w:pPr>
        <w:pStyle w:val="Compact"/>
        <w:numPr>
          <w:numId w:val="1002"/>
          <w:ilvl w:val="0"/>
        </w:numPr>
      </w:pPr>
      <w:r>
        <w:t xml:space="preserve">Must have a post secondary education in finance, business or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2021-10-28T12:56:41Z</dcterms:created>
  <dcterms:modified xsi:type="dcterms:W3CDTF">2021-10-28T12:56:41Z</dcterms:modified>
</cp:coreProperties>
</file>