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https://www.velvetjobs.com/job-descriptions/commercial-real-estate</w:t>
        </w:r>
      </w:hyperlink>
    </w:p>
    <w:p>
      <w:pPr>
        <w:pStyle w:val="Heading1"/>
      </w:pPr>
      <w:bookmarkStart w:id="21" w:name="example-of-commercial-real-estate-job-description"/>
      <w:r>
        <w:t xml:space="preserve">Example of Commercial Real Estate Job Description</w:t>
      </w:r>
      <w:bookmarkEnd w:id="21"/>
    </w:p>
    <w:p>
      <w:pPr>
        <w:pStyle w:val="Compact"/>
      </w:pPr>
      <w:r>
        <w:t xml:space="preserve">Our company is hiring for a commercial real estate.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real-estate"/>
      <w:r>
        <w:t xml:space="preserve">Responsibilities for commercial real estate</w:t>
      </w:r>
      <w:bookmarkEnd w:id="22"/>
    </w:p>
    <w:p>
      <w:pPr>
        <w:pStyle w:val="Compact"/>
        <w:numPr>
          <w:numId w:val="1001"/>
          <w:ilvl w:val="0"/>
        </w:numPr>
      </w:pPr>
      <w:r>
        <w:t xml:space="preserve">Complete necessary documentation and due diligence to ensure accurate and compliant opening of depository accounts and other bank products</w:t>
      </w:r>
    </w:p>
    <w:p>
      <w:pPr>
        <w:pStyle w:val="Compact"/>
        <w:numPr>
          <w:numId w:val="1001"/>
          <w:ilvl w:val="0"/>
        </w:numPr>
      </w:pPr>
      <w:r>
        <w:t xml:space="preserve">Creating and maintaining financial models, sensitivity analyses, analysis of the risks and mitigating factors of potential investments</w:t>
      </w:r>
    </w:p>
    <w:p>
      <w:pPr>
        <w:pStyle w:val="Compact"/>
        <w:numPr>
          <w:numId w:val="1001"/>
          <w:ilvl w:val="0"/>
        </w:numPr>
      </w:pPr>
      <w:r>
        <w:t xml:space="preserve">Forge effective working relationships with the Bank’s Relationship Managers and Loan Teams in order to define the structure of each loan request, ensure that the loan can be documented and serviced by the Bank, and accurately enter loan information into the CRE origination system</w:t>
      </w:r>
    </w:p>
    <w:p>
      <w:pPr>
        <w:pStyle w:val="Compact"/>
        <w:numPr>
          <w:numId w:val="1001"/>
          <w:ilvl w:val="0"/>
        </w:numPr>
      </w:pPr>
      <w:r>
        <w:t xml:space="preserve">Perform end-to-end duties to ensure successful loan transactions, including file/document preparation, due diligence review, client follow-up, and funding of loans</w:t>
      </w:r>
    </w:p>
    <w:p>
      <w:pPr>
        <w:pStyle w:val="Compact"/>
        <w:numPr>
          <w:numId w:val="1001"/>
          <w:ilvl w:val="0"/>
        </w:numPr>
      </w:pPr>
      <w:r>
        <w:t xml:space="preserve">Assist RM’s, Loan Processors and Analysts with managing their workflow, questions regarding products, functionality, , providing options and escalating issues when appropriate</w:t>
      </w:r>
    </w:p>
    <w:p>
      <w:pPr>
        <w:pStyle w:val="Compact"/>
        <w:numPr>
          <w:numId w:val="1001"/>
          <w:ilvl w:val="0"/>
        </w:numPr>
      </w:pPr>
      <w:r>
        <w:t xml:space="preserve">Ensure the accuracy and productivity of day-to-day activities of accounts payable, cash disbursements, invoicing/billing, customer credits and collections, payroll, perpetual inventory integrity, fixed asset records, general &amp; entity accounting, cost accounting, and operations</w:t>
      </w:r>
    </w:p>
    <w:p>
      <w:pPr>
        <w:pStyle w:val="Compact"/>
        <w:numPr>
          <w:numId w:val="1001"/>
          <w:ilvl w:val="0"/>
        </w:numPr>
      </w:pPr>
      <w:r>
        <w:t xml:space="preserve">Manages all phases of project management including</w:t>
      </w:r>
    </w:p>
    <w:p>
      <w:pPr>
        <w:pStyle w:val="Compact"/>
        <w:numPr>
          <w:numId w:val="1001"/>
          <w:ilvl w:val="0"/>
        </w:numPr>
      </w:pPr>
      <w:r>
        <w:t xml:space="preserve">Interfaces with clients to define project requirements and provides regular updates to the client throughout the entire project</w:t>
      </w:r>
    </w:p>
    <w:p>
      <w:pPr>
        <w:pStyle w:val="Compact"/>
        <w:numPr>
          <w:numId w:val="1001"/>
          <w:ilvl w:val="0"/>
        </w:numPr>
      </w:pPr>
      <w:r>
        <w:t xml:space="preserve">Creates and manages project schedules and meets deadlines</w:t>
      </w:r>
    </w:p>
    <w:p>
      <w:pPr>
        <w:pStyle w:val="Compact"/>
        <w:numPr>
          <w:numId w:val="1001"/>
          <w:ilvl w:val="0"/>
        </w:numPr>
      </w:pPr>
      <w:r>
        <w:t xml:space="preserve">Able to present scope of work and action plans with internal and external people to meet the project’s objectives</w:t>
      </w:r>
    </w:p>
    <w:p>
      <w:pPr>
        <w:pStyle w:val="Heading2"/>
      </w:pPr>
      <w:bookmarkStart w:id="23" w:name="qualifications-for-commercial-real-estate"/>
      <w:r>
        <w:t xml:space="preserve">Qualifications for commercial real estate</w:t>
      </w:r>
      <w:bookmarkEnd w:id="23"/>
    </w:p>
    <w:p>
      <w:pPr>
        <w:pStyle w:val="Compact"/>
        <w:numPr>
          <w:numId w:val="1002"/>
          <w:ilvl w:val="0"/>
        </w:numPr>
      </w:pPr>
      <w:r>
        <w:t xml:space="preserve">Minimum 5 years of relevant work experience in an agency, media, or internal marketing communications department (experience in real estate services or professionals services preferred)</w:t>
      </w:r>
    </w:p>
    <w:p>
      <w:pPr>
        <w:pStyle w:val="Compact"/>
        <w:numPr>
          <w:numId w:val="1002"/>
          <w:ilvl w:val="0"/>
        </w:numPr>
      </w:pPr>
      <w:r>
        <w:t xml:space="preserve">Comparable work experience or Bachelor’s Degree in journalism, communications or marketing</w:t>
      </w:r>
    </w:p>
    <w:p>
      <w:pPr>
        <w:pStyle w:val="Compact"/>
        <w:numPr>
          <w:numId w:val="1002"/>
          <w:ilvl w:val="0"/>
        </w:numPr>
      </w:pPr>
      <w:r>
        <w:t xml:space="preserve">A Bachelor’s degree in Business, GIS, Economics, or related field of study from an accredited institution, university or college is required</w:t>
      </w:r>
    </w:p>
    <w:p>
      <w:pPr>
        <w:pStyle w:val="Compact"/>
        <w:numPr>
          <w:numId w:val="1002"/>
          <w:ilvl w:val="0"/>
        </w:numPr>
      </w:pPr>
      <w:r>
        <w:t xml:space="preserve">A solid one to two years experience in commercial real estate research or closely-related field is required</w:t>
      </w:r>
    </w:p>
    <w:p>
      <w:pPr>
        <w:pStyle w:val="Compact"/>
        <w:numPr>
          <w:numId w:val="1002"/>
          <w:ilvl w:val="0"/>
        </w:numPr>
      </w:pPr>
      <w:r>
        <w:t xml:space="preserve">Proficiency with GIS software and related resources, such as ArcGIS, MapInfo, Esri</w:t>
      </w:r>
    </w:p>
    <w:p>
      <w:pPr>
        <w:pStyle w:val="Compact"/>
        <w:numPr>
          <w:numId w:val="1002"/>
          <w:ilvl w:val="0"/>
        </w:numPr>
      </w:pPr>
      <w:r>
        <w:t xml:space="preserve">Intense interest in real estate, the economy, and markets overall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2021-10-28T13:25:56Z</dcterms:created>
  <dcterms:modified xsi:type="dcterms:W3CDTF">2021-10-28T13:25:56Z</dcterms:modified>
</cp:coreProperties>
</file>