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https://www.velvetjobs.com/job-descriptions/commercial-real-estate-broker</w:t>
        </w:r>
      </w:hyperlink>
    </w:p>
    <w:p>
      <w:pPr>
        <w:pStyle w:val="Heading1"/>
      </w:pPr>
      <w:bookmarkStart w:id="21" w:name="example-of-commercial-real-estate-broker-job-description"/>
      <w:r>
        <w:t xml:space="preserve">Example of Commercial Real Estate Broker Job Description</w:t>
      </w:r>
      <w:bookmarkEnd w:id="21"/>
    </w:p>
    <w:p>
      <w:pPr>
        <w:pStyle w:val="Compact"/>
      </w:pPr>
      <w:r>
        <w:t xml:space="preserve">Our company is searching for experienced candidates for the position of commercial real estate broker. To join our growing team, please review the list of responsibilities and qualifications.</w:t>
      </w:r>
    </w:p>
    <w:p>
      <w:pPr>
        <w:pStyle w:val="Heading2"/>
      </w:pPr>
      <w:bookmarkStart w:id="22" w:name="responsibilities-for-commercial-real-estate-broker"/>
      <w:r>
        <w:t xml:space="preserve">Responsibilities for commercial real estate broker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4-year college degree, preferred degrees will include finance, marketing, real estate, business promotion, general business, but any degree program will be considered</w:t>
      </w:r>
    </w:p>
    <w:p>
      <w:pPr>
        <w:pStyle w:val="Compact"/>
        <w:numPr>
          <w:numId w:val="1001"/>
          <w:ilvl w:val="0"/>
        </w:numPr>
      </w:pPr>
      <w:r>
        <w:t xml:space="preserve">Conscientious, reliable, and flexible</w:t>
      </w:r>
    </w:p>
    <w:p>
      <w:pPr>
        <w:pStyle w:val="Compact"/>
        <w:numPr>
          <w:numId w:val="1001"/>
          <w:ilvl w:val="0"/>
        </w:numPr>
      </w:pPr>
      <w:r>
        <w:t xml:space="preserve">Excellent sales skills - a must</w:t>
      </w:r>
    </w:p>
    <w:p>
      <w:pPr>
        <w:pStyle w:val="Compact"/>
        <w:numPr>
          <w:numId w:val="1001"/>
          <w:ilvl w:val="0"/>
        </w:numPr>
      </w:pPr>
      <w:r>
        <w:t xml:space="preserve">Proven track record of performance, sales growth, developing and cultivating relationships, leads, and a go-forward strategy</w:t>
      </w:r>
    </w:p>
    <w:p>
      <w:pPr>
        <w:pStyle w:val="Compact"/>
        <w:numPr>
          <w:numId w:val="1001"/>
          <w:ilvl w:val="0"/>
        </w:numPr>
      </w:pPr>
      <w:r>
        <w:t xml:space="preserve">Demonstrated ability to execute business</w:t>
      </w:r>
    </w:p>
    <w:p>
      <w:pPr>
        <w:pStyle w:val="Compact"/>
        <w:numPr>
          <w:numId w:val="1001"/>
          <w:ilvl w:val="0"/>
        </w:numPr>
      </w:pPr>
      <w:r>
        <w:t xml:space="preserve">Strong customer service orientation and experience, particularly when working with lenders and senior management</w:t>
      </w:r>
    </w:p>
    <w:p>
      <w:pPr>
        <w:pStyle w:val="Heading2"/>
      </w:pPr>
      <w:bookmarkStart w:id="23" w:name="qualifications-for-commercial-real-estate-broker"/>
      <w:r>
        <w:t xml:space="preserve">Qualifications for commercial real estate broker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and willingness to learn and grow in investment real estate</w:t>
      </w:r>
    </w:p>
    <w:p>
      <w:pPr>
        <w:pStyle w:val="Compact"/>
        <w:numPr>
          <w:numId w:val="1002"/>
          <w:ilvl w:val="0"/>
        </w:numPr>
      </w:pPr>
      <w:r>
        <w:t xml:space="preserve">Strong analytical and technology skills – Excel, Outlook, Word, CRM, database</w:t>
      </w:r>
    </w:p>
    <w:p>
      <w:pPr>
        <w:pStyle w:val="Compact"/>
        <w:numPr>
          <w:numId w:val="1002"/>
          <w:ilvl w:val="0"/>
        </w:numPr>
      </w:pPr>
      <w:r>
        <w:t xml:space="preserve">Aptitude and/or interest in learning CRM software and sales tools</w:t>
      </w:r>
    </w:p>
    <w:p>
      <w:pPr>
        <w:pStyle w:val="Compact"/>
        <w:numPr>
          <w:numId w:val="1002"/>
          <w:ilvl w:val="0"/>
        </w:numPr>
      </w:pPr>
      <w:r>
        <w:t xml:space="preserve">4 years of relevant industry experience, preferably in Atlanta</w:t>
      </w:r>
    </w:p>
    <w:p>
      <w:pPr>
        <w:pStyle w:val="Compact"/>
        <w:numPr>
          <w:numId w:val="1002"/>
          <w:ilvl w:val="0"/>
        </w:numPr>
      </w:pPr>
      <w:r>
        <w:t xml:space="preserve">Current roster of in-market clients (landlord representation and/or tenant representation) with strong personal control (not enterprise-wide control) of these accounts</w:t>
      </w:r>
    </w:p>
    <w:p>
      <w:pPr>
        <w:pStyle w:val="Compact"/>
        <w:numPr>
          <w:numId w:val="1002"/>
          <w:ilvl w:val="0"/>
        </w:numPr>
      </w:pPr>
      <w:r>
        <w:t xml:space="preserve">Relationship building and sales skills are essential, with demonstrated results given significant consideration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real-estate-bro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real-estate-bro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2021-10-28T18:30:08Z</dcterms:created>
  <dcterms:modified xsi:type="dcterms:W3CDTF">2021-10-28T18:30:08Z</dcterms:modified>
</cp:coreProperties>
</file>