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https://www.velvetjobs.com/job-descriptions/commercial-project-manager</w:t>
        </w:r>
      </w:hyperlink>
    </w:p>
    <w:p>
      <w:pPr>
        <w:pStyle w:val="Heading1"/>
      </w:pPr>
      <w:bookmarkStart w:id="21" w:name="example-of-commercial-project-manager-job-description"/>
      <w:r>
        <w:t xml:space="preserve">Example of Commercial Project Manager Job Description</w:t>
      </w:r>
      <w:bookmarkEnd w:id="21"/>
    </w:p>
    <w:p>
      <w:pPr>
        <w:pStyle w:val="Compact"/>
      </w:pPr>
      <w:r>
        <w:t xml:space="preserve">Our growing company is looking for a commercial project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mercial-project-manager"/>
      <w:r>
        <w:t xml:space="preserve">Responsibilities for commercial project manager</w:t>
      </w:r>
      <w:bookmarkEnd w:id="22"/>
    </w:p>
    <w:p>
      <w:pPr>
        <w:pStyle w:val="Compact"/>
        <w:numPr>
          <w:numId w:val="1001"/>
          <w:ilvl w:val="0"/>
        </w:numPr>
      </w:pPr>
      <w:r>
        <w:t xml:space="preserve">Pre-project support – offering specific related project management insights and expertise to help shape project workflows and deliverables for complex and highly customised projects</w:t>
      </w:r>
    </w:p>
    <w:p>
      <w:pPr>
        <w:pStyle w:val="Compact"/>
        <w:numPr>
          <w:numId w:val="1001"/>
          <w:ilvl w:val="0"/>
        </w:numPr>
      </w:pPr>
      <w:r>
        <w:t xml:space="preserve">Project administration– being the main point of contact for internal and external project stakeholders once contracts have been signed and returned to the NRG Commercial Sales Team members</w:t>
      </w:r>
    </w:p>
    <w:p>
      <w:pPr>
        <w:pStyle w:val="Compact"/>
        <w:numPr>
          <w:numId w:val="1001"/>
          <w:ilvl w:val="0"/>
        </w:numPr>
      </w:pPr>
      <w:r>
        <w:t xml:space="preserve">Knowledge &amp; understanding of business drivers &amp; processes</w:t>
      </w:r>
    </w:p>
    <w:p>
      <w:pPr>
        <w:pStyle w:val="Compact"/>
        <w:numPr>
          <w:numId w:val="1001"/>
          <w:ilvl w:val="0"/>
        </w:numPr>
      </w:pPr>
      <w:r>
        <w:t xml:space="preserve">Strong secondary (and primary) research skills, analytical ability, and clarity of thought –</w:t>
      </w:r>
    </w:p>
    <w:p>
      <w:pPr>
        <w:pStyle w:val="Compact"/>
        <w:numPr>
          <w:numId w:val="1001"/>
          <w:ilvl w:val="0"/>
        </w:numPr>
      </w:pPr>
      <w:r>
        <w:t xml:space="preserve">Ability to communicate findings and recommendations</w:t>
      </w:r>
    </w:p>
    <w:p>
      <w:pPr>
        <w:pStyle w:val="Compact"/>
        <w:numPr>
          <w:numId w:val="1001"/>
          <w:ilvl w:val="0"/>
        </w:numPr>
      </w:pPr>
      <w:r>
        <w:t xml:space="preserve">Excellent stakeholder management (esp senior folks)</w:t>
      </w:r>
    </w:p>
    <w:p>
      <w:pPr>
        <w:pStyle w:val="Compact"/>
        <w:numPr>
          <w:numId w:val="1001"/>
          <w:ilvl w:val="0"/>
        </w:numPr>
      </w:pPr>
      <w:r>
        <w:t xml:space="preserve">Analyse, evaluate and manage commercial risks ensuring optimal commercial outcomes for the projects</w:t>
      </w:r>
    </w:p>
    <w:p>
      <w:pPr>
        <w:pStyle w:val="Compact"/>
        <w:numPr>
          <w:numId w:val="1001"/>
          <w:ilvl w:val="0"/>
        </w:numPr>
      </w:pPr>
      <w:r>
        <w:t xml:space="preserve">Monitoring, controlling and updating of project costs, risks, billings, invoicing, accruals, provisions, hedging, bank guarantees, insurance, taxation, project reports</w:t>
      </w:r>
    </w:p>
    <w:p>
      <w:pPr>
        <w:pStyle w:val="Compact"/>
        <w:numPr>
          <w:numId w:val="1001"/>
          <w:ilvl w:val="0"/>
        </w:numPr>
      </w:pPr>
      <w:r>
        <w:t xml:space="preserve">Regular communication with all stakeholders consultants, customers, contractors, vendors, consortium partners</w:t>
      </w:r>
    </w:p>
    <w:p>
      <w:pPr>
        <w:pStyle w:val="Compact"/>
        <w:numPr>
          <w:numId w:val="1001"/>
          <w:ilvl w:val="0"/>
        </w:numPr>
      </w:pPr>
      <w:r>
        <w:t xml:space="preserve">Review project documentation (contract, proposal, cost sheets), identify and manage project contractual and/or scope risks and opportunities (terms, margin, schedule)</w:t>
      </w:r>
    </w:p>
    <w:p>
      <w:pPr>
        <w:pStyle w:val="Heading2"/>
      </w:pPr>
      <w:bookmarkStart w:id="23" w:name="qualifications-for-commercial-project-manager"/>
      <w:r>
        <w:t xml:space="preserve">Qualifications for commercial project manager</w:t>
      </w:r>
      <w:bookmarkEnd w:id="23"/>
    </w:p>
    <w:p>
      <w:pPr>
        <w:pStyle w:val="Compact"/>
        <w:numPr>
          <w:numId w:val="1002"/>
          <w:ilvl w:val="0"/>
        </w:numPr>
      </w:pPr>
      <w:r>
        <w:t xml:space="preserve">Strong hotel planning and programming skills</w:t>
      </w:r>
    </w:p>
    <w:p>
      <w:pPr>
        <w:pStyle w:val="Compact"/>
        <w:numPr>
          <w:numId w:val="1002"/>
          <w:ilvl w:val="0"/>
        </w:numPr>
      </w:pPr>
      <w:r>
        <w:t xml:space="preserve">Proven track record working with Commercial Office Building clients, including Brand management, A&amp;C teams and developers</w:t>
      </w:r>
    </w:p>
    <w:p>
      <w:pPr>
        <w:pStyle w:val="Compact"/>
        <w:numPr>
          <w:numId w:val="1002"/>
          <w:ilvl w:val="0"/>
        </w:numPr>
      </w:pPr>
      <w:r>
        <w:t xml:space="preserve">University degree in a relevant discipline (Engineering, Quantity Surveyor, Legal, Finance, Commercial)</w:t>
      </w:r>
    </w:p>
    <w:p>
      <w:pPr>
        <w:pStyle w:val="Compact"/>
        <w:numPr>
          <w:numId w:val="1002"/>
          <w:ilvl w:val="0"/>
        </w:numPr>
      </w:pPr>
      <w:r>
        <w:t xml:space="preserve">Extensive experience of Project Contract (Commercial) Management</w:t>
      </w:r>
    </w:p>
    <w:p>
      <w:pPr>
        <w:pStyle w:val="Compact"/>
        <w:numPr>
          <w:numId w:val="1002"/>
          <w:ilvl w:val="0"/>
        </w:numPr>
      </w:pPr>
      <w:r>
        <w:t xml:space="preserve">Project Management and Project Implementation experience</w:t>
      </w:r>
    </w:p>
    <w:p>
      <w:pPr>
        <w:pStyle w:val="Compact"/>
        <w:numPr>
          <w:numId w:val="1002"/>
          <w:ilvl w:val="0"/>
        </w:numPr>
      </w:pPr>
      <w:r>
        <w:t xml:space="preserve">Negotiation, Contracting and Risk Management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2021-10-28T13:26:57Z</dcterms:created>
  <dcterms:modified xsi:type="dcterms:W3CDTF">2021-10-28T13:26:57Z</dcterms:modified>
</cp:coreProperties>
</file>