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https://www.velvetjobs.com/job-descriptions/commercial-planning-manager</w:t>
        </w:r>
      </w:hyperlink>
    </w:p>
    <w:p>
      <w:pPr>
        <w:pStyle w:val="Heading1"/>
      </w:pPr>
      <w:bookmarkStart w:id="21" w:name="example-of-commercial-planning-manager-job-description"/>
      <w:r>
        <w:t xml:space="preserve">Example of Commercial Planning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commercial planning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planning-manager"/>
      <w:r>
        <w:t xml:space="preserve">Responsibilities for commercial planning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Ownership for the Monthly Integrated Business Planning (IBP) New Product Planning &amp; Forecasting Process</w:t>
      </w:r>
    </w:p>
    <w:p>
      <w:pPr>
        <w:pStyle w:val="Compact"/>
        <w:numPr>
          <w:numId w:val="1001"/>
          <w:ilvl w:val="0"/>
        </w:numPr>
      </w:pPr>
      <w:r>
        <w:t xml:space="preserve">Development of winning commercial propositions for key brands using a detailed understanding of retailer strategies, market dynamics and category margin modelling</w:t>
      </w:r>
    </w:p>
    <w:p>
      <w:pPr>
        <w:pStyle w:val="Compact"/>
        <w:numPr>
          <w:numId w:val="1001"/>
          <w:ilvl w:val="0"/>
        </w:numPr>
      </w:pPr>
      <w:r>
        <w:t xml:space="preserve">Identify what is required to achieve sustainable support from our customers and lead the organisation to deliver against it</w:t>
      </w:r>
    </w:p>
    <w:p>
      <w:pPr>
        <w:pStyle w:val="Compact"/>
        <w:numPr>
          <w:numId w:val="1001"/>
          <w:ilvl w:val="0"/>
        </w:numPr>
      </w:pPr>
      <w:r>
        <w:t xml:space="preserve">Run the monthly close process and associated reporting</w:t>
      </w:r>
    </w:p>
    <w:p>
      <w:pPr>
        <w:pStyle w:val="Compact"/>
        <w:numPr>
          <w:numId w:val="1001"/>
          <w:ilvl w:val="0"/>
        </w:numPr>
      </w:pPr>
      <w:r>
        <w:t xml:space="preserve">Present results to Corporate Planning</w:t>
      </w:r>
    </w:p>
    <w:p>
      <w:pPr>
        <w:pStyle w:val="Compact"/>
        <w:numPr>
          <w:numId w:val="1001"/>
          <w:ilvl w:val="0"/>
        </w:numPr>
      </w:pPr>
      <w:r>
        <w:t xml:space="preserve">Develop the Annual Plan and Long Range Plan, in collaboration with business partners and finance colleagues</w:t>
      </w:r>
    </w:p>
    <w:p>
      <w:pPr>
        <w:pStyle w:val="Compact"/>
        <w:numPr>
          <w:numId w:val="1001"/>
          <w:ilvl w:val="0"/>
        </w:numPr>
      </w:pPr>
      <w:r>
        <w:t xml:space="preserve">Potential to lead an analyst</w:t>
      </w:r>
    </w:p>
    <w:p>
      <w:pPr>
        <w:pStyle w:val="Compact"/>
        <w:numPr>
          <w:numId w:val="1001"/>
          <w:ilvl w:val="0"/>
        </w:numPr>
      </w:pPr>
      <w:r>
        <w:t xml:space="preserve">Prepare internal meetings</w:t>
      </w:r>
    </w:p>
    <w:p>
      <w:pPr>
        <w:pStyle w:val="Compact"/>
        <w:numPr>
          <w:numId w:val="1001"/>
          <w:ilvl w:val="0"/>
        </w:numPr>
      </w:pPr>
      <w:r>
        <w:t xml:space="preserve">Assist in gathering, analyzing, and maintaining Commercial Brand Team budgets and quarterly reforecasts</w:t>
      </w:r>
    </w:p>
    <w:p>
      <w:pPr>
        <w:pStyle w:val="Compact"/>
        <w:numPr>
          <w:numId w:val="1001"/>
          <w:ilvl w:val="0"/>
        </w:numPr>
      </w:pPr>
      <w:r>
        <w:t xml:space="preserve">Assist in analyzing quarterly budget to actual variance reports by Brand and cost center</w:t>
      </w:r>
    </w:p>
    <w:p>
      <w:pPr>
        <w:pStyle w:val="Heading2"/>
      </w:pPr>
      <w:bookmarkStart w:id="23" w:name="qualifications-for-commercial-planning-manager"/>
      <w:r>
        <w:t xml:space="preserve">Qualifications for commercial planning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exercise proper judgment related to business decisions</w:t>
      </w:r>
    </w:p>
    <w:p>
      <w:pPr>
        <w:pStyle w:val="Compact"/>
        <w:numPr>
          <w:numId w:val="1002"/>
          <w:ilvl w:val="0"/>
        </w:numPr>
      </w:pPr>
      <w:r>
        <w:t xml:space="preserve">Ability to function effectively in a cross-functional team environment</w:t>
      </w:r>
    </w:p>
    <w:p>
      <w:pPr>
        <w:pStyle w:val="Compact"/>
        <w:numPr>
          <w:numId w:val="1002"/>
          <w:ilvl w:val="0"/>
        </w:numPr>
      </w:pPr>
      <w:r>
        <w:t xml:space="preserve">Advanced PC software skills, including Word, Excel, PowerPoint, and/or equivalents</w:t>
      </w:r>
    </w:p>
    <w:p>
      <w:pPr>
        <w:pStyle w:val="Compact"/>
        <w:numPr>
          <w:numId w:val="1002"/>
          <w:ilvl w:val="0"/>
        </w:numPr>
      </w:pPr>
      <w:r>
        <w:t xml:space="preserve">Ability to perform effective interpretation and evaluation of data</w:t>
      </w:r>
    </w:p>
    <w:p>
      <w:pPr>
        <w:pStyle w:val="Compact"/>
        <w:numPr>
          <w:numId w:val="1002"/>
          <w:ilvl w:val="0"/>
        </w:numPr>
      </w:pPr>
      <w:r>
        <w:t xml:space="preserve">Lead the System behind Market Execution development</w:t>
      </w:r>
    </w:p>
    <w:p>
      <w:pPr>
        <w:pStyle w:val="Compact"/>
        <w:numPr>
          <w:numId w:val="1002"/>
          <w:ilvl w:val="0"/>
        </w:numPr>
      </w:pPr>
      <w:r>
        <w:t xml:space="preserve">Capability to overcome resistance within bottler system towards investment and capability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plan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plan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2021-10-28T12:53:15Z</dcterms:created>
  <dcterms:modified xsi:type="dcterms:W3CDTF">2021-10-28T12:53:15Z</dcterms:modified>
</cp:coreProperties>
</file>