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https://www.velvetjobs.com/job-descriptions/commercial-loan-specialist</w:t>
        </w:r>
      </w:hyperlink>
    </w:p>
    <w:p>
      <w:pPr>
        <w:pStyle w:val="Heading1"/>
      </w:pPr>
      <w:bookmarkStart w:id="21" w:name="example-of-commercial-loan-specialist-job-description"/>
      <w:r>
        <w:t xml:space="preserve">Example of Commercial Loan Specialist Job Description</w:t>
      </w:r>
      <w:bookmarkEnd w:id="21"/>
    </w:p>
    <w:p>
      <w:pPr>
        <w:pStyle w:val="Compact"/>
      </w:pPr>
      <w:r>
        <w:t xml:space="preserve">Our company is searching for experienced candidates for the position of commercial loan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ercial-loan-specialist"/>
      <w:r>
        <w:t xml:space="preserve">Responsibilities for commercial loan specialist</w:t>
      </w:r>
      <w:bookmarkEnd w:id="22"/>
    </w:p>
    <w:p>
      <w:pPr>
        <w:pStyle w:val="Compact"/>
        <w:numPr>
          <w:numId w:val="1001"/>
          <w:ilvl w:val="0"/>
        </w:numPr>
      </w:pPr>
      <w:r>
        <w:t xml:space="preserve">Participation loan servicing</w:t>
      </w:r>
    </w:p>
    <w:p>
      <w:pPr>
        <w:pStyle w:val="Compact"/>
        <w:numPr>
          <w:numId w:val="1001"/>
          <w:ilvl w:val="0"/>
        </w:numPr>
      </w:pPr>
      <w:r>
        <w:t xml:space="preserve">Maintain the Colson 1502 report on all SBA 7A loans</w:t>
      </w:r>
    </w:p>
    <w:p>
      <w:pPr>
        <w:pStyle w:val="Compact"/>
        <w:numPr>
          <w:numId w:val="1001"/>
          <w:ilvl w:val="0"/>
        </w:numPr>
      </w:pPr>
      <w:r>
        <w:t xml:space="preserve">May perform ad hoc analysis and reporting and collaborate with Management and/or project team stakeholders</w:t>
      </w:r>
    </w:p>
    <w:p>
      <w:pPr>
        <w:pStyle w:val="Compact"/>
        <w:numPr>
          <w:numId w:val="1001"/>
          <w:ilvl w:val="0"/>
        </w:numPr>
      </w:pPr>
      <w:r>
        <w:t xml:space="preserve">Enters loan data into document processing software on less complicated commercial and consumer loan products</w:t>
      </w:r>
    </w:p>
    <w:p>
      <w:pPr>
        <w:pStyle w:val="Compact"/>
        <w:numPr>
          <w:numId w:val="1001"/>
          <w:ilvl w:val="0"/>
        </w:numPr>
      </w:pPr>
      <w:r>
        <w:t xml:space="preserve">Accurately uploads/books loan to the system</w:t>
      </w:r>
    </w:p>
    <w:p>
      <w:pPr>
        <w:pStyle w:val="Compact"/>
        <w:numPr>
          <w:numId w:val="1001"/>
          <w:ilvl w:val="0"/>
        </w:numPr>
      </w:pPr>
      <w:r>
        <w:t xml:space="preserve">Provides administrative and/or operational support within of the following loan areas</w:t>
      </w:r>
    </w:p>
    <w:p>
      <w:pPr>
        <w:pStyle w:val="Compact"/>
        <w:numPr>
          <w:numId w:val="1001"/>
          <w:ilvl w:val="0"/>
        </w:numPr>
      </w:pPr>
      <w:r>
        <w:t xml:space="preserve">Maintains files, documents, notes</w:t>
      </w:r>
    </w:p>
    <w:p>
      <w:pPr>
        <w:pStyle w:val="Compact"/>
        <w:numPr>
          <w:numId w:val="1001"/>
          <w:ilvl w:val="0"/>
        </w:numPr>
      </w:pPr>
      <w:r>
        <w:t xml:space="preserve">Updates computer system with pertinent collateral information and collateral exception information</w:t>
      </w:r>
    </w:p>
    <w:p>
      <w:pPr>
        <w:pStyle w:val="Compact"/>
        <w:numPr>
          <w:numId w:val="1001"/>
          <w:ilvl w:val="0"/>
        </w:numPr>
      </w:pPr>
      <w:r>
        <w:t xml:space="preserve">Review all loan requests for appropriate authorization, compliance and bank policy standards</w:t>
      </w:r>
    </w:p>
    <w:p>
      <w:pPr>
        <w:pStyle w:val="Compact"/>
        <w:numPr>
          <w:numId w:val="1001"/>
          <w:ilvl w:val="0"/>
        </w:numPr>
      </w:pPr>
      <w:r>
        <w:t xml:space="preserve">Responsible for verifying completeness of files from start to finish with all necessary documents, signatures required and closing of loan</w:t>
      </w:r>
    </w:p>
    <w:p>
      <w:pPr>
        <w:pStyle w:val="Heading2"/>
      </w:pPr>
      <w:bookmarkStart w:id="23" w:name="qualifications-for-commercial-loan-specialist"/>
      <w:r>
        <w:t xml:space="preserve">Qualifications for commercial loan specialist</w:t>
      </w:r>
      <w:bookmarkEnd w:id="23"/>
    </w:p>
    <w:p>
      <w:pPr>
        <w:pStyle w:val="Compact"/>
        <w:numPr>
          <w:numId w:val="1002"/>
          <w:ilvl w:val="0"/>
        </w:numPr>
      </w:pPr>
      <w:r>
        <w:t xml:space="preserve">Excellent knowledge of loan documents and requirements</w:t>
      </w:r>
    </w:p>
    <w:p>
      <w:pPr>
        <w:pStyle w:val="Compact"/>
        <w:numPr>
          <w:numId w:val="1002"/>
          <w:ilvl w:val="0"/>
        </w:numPr>
      </w:pPr>
      <w:r>
        <w:t xml:space="preserve">Excellent knowledge of commercial lending and loans</w:t>
      </w:r>
    </w:p>
    <w:p>
      <w:pPr>
        <w:pStyle w:val="Compact"/>
        <w:numPr>
          <w:numId w:val="1002"/>
          <w:ilvl w:val="0"/>
        </w:numPr>
      </w:pPr>
      <w:r>
        <w:t xml:space="preserve">Thorough knowledge of B2B, CCAS, AFS, RIMS, CHQ, Loan Doc Prep System (or equivalent vendor systems), and other banking systems</w:t>
      </w:r>
    </w:p>
    <w:p>
      <w:pPr>
        <w:pStyle w:val="Compact"/>
        <w:numPr>
          <w:numId w:val="1002"/>
          <w:ilvl w:val="0"/>
        </w:numPr>
      </w:pPr>
      <w:r>
        <w:t xml:space="preserve">Self-starter and works without direction</w:t>
      </w:r>
    </w:p>
    <w:p>
      <w:pPr>
        <w:pStyle w:val="Compact"/>
        <w:numPr>
          <w:numId w:val="1002"/>
          <w:ilvl w:val="0"/>
        </w:numPr>
      </w:pPr>
      <w:r>
        <w:t xml:space="preserve">Strong knowledge of most common vendor documents # title work, appraisals, flood determinations, lien searches</w:t>
      </w:r>
    </w:p>
    <w:p>
      <w:pPr>
        <w:pStyle w:val="Compact"/>
        <w:numPr>
          <w:numId w:val="1002"/>
          <w:ilvl w:val="0"/>
        </w:numPr>
      </w:pPr>
      <w:r>
        <w:t xml:space="preserve">Thorough knowledge of B2B, CCAS, AFS, RIMS, CHQ, Loan Doc Prep System (or equivalent vendor systems), and other banking systems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oa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oa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2021-10-28T13:10:42Z</dcterms:created>
  <dcterms:modified xsi:type="dcterms:W3CDTF">2021-10-28T13:10:42Z</dcterms:modified>
</cp:coreProperties>
</file>