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https://www.velvetjobs.com/job-descriptions/commercial-lines</w:t>
        </w:r>
      </w:hyperlink>
    </w:p>
    <w:p>
      <w:pPr>
        <w:pStyle w:val="Heading1"/>
      </w:pPr>
      <w:bookmarkStart w:id="21" w:name="example-of-commercial-lines-job-description"/>
      <w:r>
        <w:t xml:space="preserve">Example of Commercial Lines Job Description</w:t>
      </w:r>
      <w:bookmarkEnd w:id="21"/>
    </w:p>
    <w:p>
      <w:pPr>
        <w:pStyle w:val="Compact"/>
      </w:pPr>
      <w:r>
        <w:t xml:space="preserve">Our growing company is looking to fill the role of commercial lines. To join our growing team, please review the list of responsibilities and qualifications.</w:t>
      </w:r>
    </w:p>
    <w:p>
      <w:pPr>
        <w:pStyle w:val="Heading2"/>
      </w:pPr>
      <w:bookmarkStart w:id="22" w:name="responsibilities-for-commercial-lines"/>
      <w:r>
        <w:t xml:space="preserve">Responsibilities for commercial lines</w:t>
      </w:r>
      <w:bookmarkEnd w:id="22"/>
    </w:p>
    <w:p>
      <w:pPr>
        <w:pStyle w:val="Compact"/>
        <w:numPr>
          <w:numId w:val="1001"/>
          <w:ilvl w:val="0"/>
        </w:numPr>
      </w:pPr>
      <w:r>
        <w:t xml:space="preserve">Promote service excellence by servicing allocated producers according to agreed KPIs including action underwriting referrals within delegated authority in accordance with profit centre guidelines</w:t>
      </w:r>
    </w:p>
    <w:p>
      <w:pPr>
        <w:pStyle w:val="Compact"/>
        <w:numPr>
          <w:numId w:val="1001"/>
          <w:ilvl w:val="0"/>
        </w:numPr>
      </w:pPr>
      <w:r>
        <w:t xml:space="preserve">Develop and implement strategies for commercial lines based on current trends, underwriting results, opportunities and directives</w:t>
      </w:r>
    </w:p>
    <w:p>
      <w:pPr>
        <w:pStyle w:val="Compact"/>
        <w:numPr>
          <w:numId w:val="1001"/>
          <w:ilvl w:val="0"/>
        </w:numPr>
      </w:pPr>
      <w:r>
        <w:t xml:space="preserve">Establish and implement sound underwriting guidelines and pricing programs consistent with company policy and goals.- Perform normal management responsibilities</w:t>
      </w:r>
    </w:p>
    <w:p>
      <w:pPr>
        <w:pStyle w:val="Compact"/>
        <w:numPr>
          <w:numId w:val="1001"/>
          <w:ilvl w:val="0"/>
        </w:numPr>
      </w:pPr>
      <w:r>
        <w:t xml:space="preserve">Review and/or obtain approval for issuance of all types of bonds</w:t>
      </w:r>
    </w:p>
    <w:p>
      <w:pPr>
        <w:pStyle w:val="Compact"/>
        <w:numPr>
          <w:numId w:val="1001"/>
          <w:ilvl w:val="0"/>
        </w:numPr>
      </w:pPr>
      <w:r>
        <w:t xml:space="preserve">Process renewals and renewal applications to send to carriers or marketing department</w:t>
      </w:r>
    </w:p>
    <w:p>
      <w:pPr>
        <w:pStyle w:val="Compact"/>
        <w:numPr>
          <w:numId w:val="1001"/>
          <w:ilvl w:val="0"/>
        </w:numPr>
      </w:pPr>
      <w:r>
        <w:t xml:space="preserve">Underwrite insurance risks in accordance with the business plan and the personal authority to meet business objectives including negotiating rates, terms and conditions for existing and new business, managing production and issue of contract documentation, ensuring compliance with internal and external regulations and guidelines, and ensuring contribution to the business plan and objectives</w:t>
      </w:r>
    </w:p>
    <w:p>
      <w:pPr>
        <w:pStyle w:val="Compact"/>
        <w:numPr>
          <w:numId w:val="1001"/>
          <w:ilvl w:val="0"/>
        </w:numPr>
      </w:pPr>
      <w:r>
        <w:t xml:space="preserve">Responsible for varying complexity Form Drafting/Product Development in line with the construct of the Product Architecture</w:t>
      </w:r>
    </w:p>
    <w:p>
      <w:pPr>
        <w:pStyle w:val="Compact"/>
        <w:numPr>
          <w:numId w:val="1001"/>
          <w:ilvl w:val="0"/>
        </w:numPr>
      </w:pPr>
      <w:r>
        <w:t xml:space="preserve">Develops solutions and action plans to address opportunities related to projects and products with guidance from a more Senior Product Manager or Product Leader</w:t>
      </w:r>
    </w:p>
    <w:p>
      <w:pPr>
        <w:pStyle w:val="Compact"/>
        <w:numPr>
          <w:numId w:val="1001"/>
          <w:ilvl w:val="0"/>
        </w:numPr>
      </w:pPr>
      <w:r>
        <w:t xml:space="preserve">Participates in the delivery of strategic products and projects including structuring the project, planning the project scope, resources and budget</w:t>
      </w:r>
    </w:p>
    <w:p>
      <w:pPr>
        <w:pStyle w:val="Compact"/>
        <w:numPr>
          <w:numId w:val="1001"/>
          <w:ilvl w:val="0"/>
        </w:numPr>
      </w:pPr>
      <w:r>
        <w:t xml:space="preserve">Responsible for executing on the development of short and long term product strategies within a specific line of business with supervision of leadership</w:t>
      </w:r>
    </w:p>
    <w:p>
      <w:pPr>
        <w:pStyle w:val="Heading2"/>
      </w:pPr>
      <w:bookmarkStart w:id="23" w:name="qualifications-for-commercial-lines"/>
      <w:r>
        <w:t xml:space="preserve">Qualifications for commercial lines</w:t>
      </w:r>
      <w:bookmarkEnd w:id="23"/>
    </w:p>
    <w:p>
      <w:pPr>
        <w:pStyle w:val="Compact"/>
        <w:numPr>
          <w:numId w:val="1002"/>
          <w:ilvl w:val="0"/>
        </w:numPr>
      </w:pPr>
      <w:r>
        <w:t xml:space="preserve">Experience in an insurance firm (including Lloyd’s syndicates) – preferably with Non-London Market/SME experience in Motor Fleet, EL, GL, PL, Property, Combined</w:t>
      </w:r>
    </w:p>
    <w:p>
      <w:pPr>
        <w:pStyle w:val="Compact"/>
        <w:numPr>
          <w:numId w:val="1002"/>
          <w:ilvl w:val="0"/>
        </w:numPr>
      </w:pPr>
      <w:r>
        <w:t xml:space="preserve">Extensive recent and relevant experience in Commercial Lines Pricing applications across multiple business lines</w:t>
      </w:r>
    </w:p>
    <w:p>
      <w:pPr>
        <w:pStyle w:val="Compact"/>
        <w:numPr>
          <w:numId w:val="1002"/>
          <w:ilvl w:val="0"/>
        </w:numPr>
      </w:pPr>
      <w:r>
        <w:t xml:space="preserve">An advocate for the development of analytical approaches and the adoption of new techniques</w:t>
      </w:r>
    </w:p>
    <w:p>
      <w:pPr>
        <w:pStyle w:val="Compact"/>
        <w:numPr>
          <w:numId w:val="1002"/>
          <w:ilvl w:val="0"/>
        </w:numPr>
      </w:pPr>
      <w:r>
        <w:t xml:space="preserve">Exposure to machine learning or big data techniques beneficial</w:t>
      </w:r>
    </w:p>
    <w:p>
      <w:pPr>
        <w:pStyle w:val="Compact"/>
        <w:numPr>
          <w:numId w:val="1002"/>
          <w:ilvl w:val="0"/>
        </w:numPr>
      </w:pPr>
      <w:r>
        <w:t xml:space="preserve">Solid experience with data manipulation packages (SAS, SQL, WPS)</w:t>
      </w:r>
    </w:p>
    <w:p>
      <w:pPr>
        <w:pStyle w:val="Compact"/>
        <w:numPr>
          <w:numId w:val="1002"/>
          <w:ilvl w:val="0"/>
        </w:numPr>
      </w:pPr>
      <w:r>
        <w:t xml:space="preserve">Experience of Emblem and Radar software,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lin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lin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2021-10-28T13:23:13Z</dcterms:created>
  <dcterms:modified xsi:type="dcterms:W3CDTF">2021-10-28T13:23:13Z</dcterms:modified>
</cp:coreProperties>
</file>