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https://www.velvetjobs.com/job-descriptions/commercial-lender</w:t>
        </w:r>
      </w:hyperlink>
    </w:p>
    <w:p>
      <w:pPr>
        <w:pStyle w:val="Heading1"/>
      </w:pPr>
      <w:bookmarkStart w:id="21" w:name="example-of-commercial-lender-job-description"/>
      <w:r>
        <w:t xml:space="preserve">Example of Commercial Lender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commercial lender.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lender"/>
      <w:r>
        <w:t xml:space="preserve">Responsibilities for commercial lender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Effective writing and communicative skills required</w:t>
      </w:r>
    </w:p>
    <w:p>
      <w:pPr>
        <w:pStyle w:val="Compact"/>
        <w:numPr>
          <w:numId w:val="1001"/>
          <w:ilvl w:val="0"/>
        </w:numPr>
      </w:pPr>
      <w:r>
        <w:t xml:space="preserve">Ability to work in a team setting on collaborative projects</w:t>
      </w:r>
    </w:p>
    <w:p>
      <w:pPr>
        <w:pStyle w:val="Compact"/>
        <w:numPr>
          <w:numId w:val="1001"/>
          <w:ilvl w:val="0"/>
        </w:numPr>
      </w:pPr>
      <w:r>
        <w:t xml:space="preserve">Participate in Community Service and Bank-sponsored activities that serve and support the mission and values of First Bank of Montana</w:t>
      </w:r>
    </w:p>
    <w:p>
      <w:pPr>
        <w:pStyle w:val="Compact"/>
        <w:numPr>
          <w:numId w:val="1001"/>
          <w:ilvl w:val="0"/>
        </w:numPr>
      </w:pPr>
      <w:r>
        <w:t xml:space="preserve">Assist in management of CRE portfolio and actively generates additional business by networking and community involvement</w:t>
      </w:r>
    </w:p>
    <w:p>
      <w:pPr>
        <w:pStyle w:val="Compact"/>
        <w:numPr>
          <w:numId w:val="1001"/>
          <w:ilvl w:val="0"/>
        </w:numPr>
      </w:pPr>
      <w:r>
        <w:t xml:space="preserve">Evaluate needs of potential clients/businesses and offer appropriate loan portfolio services</w:t>
      </w:r>
    </w:p>
    <w:p>
      <w:pPr>
        <w:pStyle w:val="Compact"/>
        <w:numPr>
          <w:numId w:val="1001"/>
          <w:ilvl w:val="0"/>
        </w:numPr>
      </w:pPr>
      <w:r>
        <w:t xml:space="preserve">Evaluate clients' credit, coordinating loans and helping negotiate mortgage or leasing contracts</w:t>
      </w:r>
    </w:p>
    <w:p>
      <w:pPr>
        <w:pStyle w:val="Compact"/>
        <w:numPr>
          <w:numId w:val="1001"/>
          <w:ilvl w:val="0"/>
        </w:numPr>
      </w:pPr>
      <w:r>
        <w:t xml:space="preserve">Prepare detailed analysis of properties which include operating and financial statements, tenants, leases, taxes and insurance</w:t>
      </w:r>
    </w:p>
    <w:p>
      <w:pPr>
        <w:pStyle w:val="Compact"/>
        <w:numPr>
          <w:numId w:val="1001"/>
          <w:ilvl w:val="0"/>
        </w:numPr>
      </w:pPr>
      <w:r>
        <w:t xml:space="preserve">Provide real estate advice according to research on market trends, economic conditions and the company's financial situation</w:t>
      </w:r>
    </w:p>
    <w:p>
      <w:pPr>
        <w:pStyle w:val="Compact"/>
        <w:numPr>
          <w:numId w:val="1001"/>
          <w:ilvl w:val="0"/>
        </w:numPr>
      </w:pPr>
      <w:r>
        <w:t xml:space="preserve">Evaluate the potential profits of commercial property tenants</w:t>
      </w:r>
    </w:p>
    <w:p>
      <w:pPr>
        <w:pStyle w:val="Compact"/>
        <w:numPr>
          <w:numId w:val="1001"/>
          <w:ilvl w:val="0"/>
        </w:numPr>
      </w:pPr>
      <w:r>
        <w:t xml:space="preserve">Monitor credit quality of real estate loans</w:t>
      </w:r>
    </w:p>
    <w:p>
      <w:pPr>
        <w:pStyle w:val="Heading2"/>
      </w:pPr>
      <w:bookmarkStart w:id="23" w:name="qualifications-for-commercial-lender"/>
      <w:r>
        <w:t xml:space="preserve">Qualifications for commercial lender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in commercial real estate lending in a banking enviroment is required</w:t>
      </w:r>
    </w:p>
    <w:p>
      <w:pPr>
        <w:pStyle w:val="Compact"/>
        <w:numPr>
          <w:numId w:val="1002"/>
          <w:ilvl w:val="0"/>
        </w:numPr>
      </w:pPr>
      <w:r>
        <w:t xml:space="preserve">A proven history of substantial annual loan volume is expected</w:t>
      </w:r>
    </w:p>
    <w:p>
      <w:pPr>
        <w:pStyle w:val="Compact"/>
        <w:numPr>
          <w:numId w:val="1002"/>
          <w:ilvl w:val="0"/>
        </w:numPr>
      </w:pPr>
      <w:r>
        <w:t xml:space="preserve">Of supervisory experience</w:t>
      </w:r>
    </w:p>
    <w:p>
      <w:pPr>
        <w:pStyle w:val="Compact"/>
        <w:numPr>
          <w:numId w:val="1002"/>
          <w:ilvl w:val="0"/>
        </w:numPr>
      </w:pPr>
      <w:r>
        <w:t xml:space="preserve">Ability to calculate figures and amounts such as discounts, interest, commissions, proportions, percentages, circumference, and volume</w:t>
      </w:r>
    </w:p>
    <w:p>
      <w:pPr>
        <w:pStyle w:val="Compact"/>
        <w:numPr>
          <w:numId w:val="1002"/>
          <w:ilvl w:val="0"/>
        </w:numPr>
      </w:pPr>
      <w:r>
        <w:t xml:space="preserve">Ability to solve practical problems and deal with variety of concrete variables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and a minimum of five years commercial banking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len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len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2021-10-28T13:18:14Z</dcterms:created>
  <dcterms:modified xsi:type="dcterms:W3CDTF">2021-10-28T13:18:14Z</dcterms:modified>
</cp:coreProperties>
</file>