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https://www.velvetjobs.com/job-descriptions/commercial-lender</w:t>
        </w:r>
      </w:hyperlink>
    </w:p>
    <w:p>
      <w:pPr>
        <w:pStyle w:val="Heading1"/>
      </w:pPr>
      <w:bookmarkStart w:id="21" w:name="example-of-commercial-lender-job-description"/>
      <w:r>
        <w:t xml:space="preserve">Example of Commercial Lender Job Description</w:t>
      </w:r>
      <w:bookmarkEnd w:id="21"/>
    </w:p>
    <w:p>
      <w:pPr>
        <w:pStyle w:val="Compact"/>
      </w:pPr>
      <w:r>
        <w:t xml:space="preserve">Our company is searching for experienced candidates for the position of commercial lender.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lender"/>
      <w:r>
        <w:t xml:space="preserve">Responsibilities for commercial lender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Interview prospects/clients to develop information concerning their business needs, desires, abilities and earnings</w:t>
      </w:r>
    </w:p>
    <w:p>
      <w:pPr>
        <w:pStyle w:val="Compact"/>
        <w:numPr>
          <w:numId w:val="1001"/>
          <w:ilvl w:val="0"/>
        </w:numPr>
      </w:pPr>
      <w:r>
        <w:t xml:space="preserve">Identify fee based products that will benefit the client/prospect and the Bank</w:t>
      </w:r>
    </w:p>
    <w:p>
      <w:pPr>
        <w:pStyle w:val="Compact"/>
        <w:numPr>
          <w:numId w:val="1001"/>
          <w:ilvl w:val="0"/>
        </w:numPr>
      </w:pPr>
      <w:r>
        <w:t xml:space="preserve">Work with internal/external sources on meeting required conditions of approval and closing of the loan or credit vehicle</w:t>
      </w:r>
    </w:p>
    <w:p>
      <w:pPr>
        <w:pStyle w:val="Compact"/>
        <w:numPr>
          <w:numId w:val="1001"/>
          <w:ilvl w:val="0"/>
        </w:numPr>
      </w:pPr>
      <w:r>
        <w:t xml:space="preserve">Responsible for keeping the process moving by supplying the necessary items to Loan Operations or to outside legal counsel to necessitate a closing</w:t>
      </w:r>
    </w:p>
    <w:p>
      <w:pPr>
        <w:pStyle w:val="Compact"/>
        <w:numPr>
          <w:numId w:val="1001"/>
          <w:ilvl w:val="0"/>
        </w:numPr>
      </w:pPr>
      <w:r>
        <w:t xml:space="preserve">Market the Bank through involvement in civic and community events and organizations</w:t>
      </w:r>
    </w:p>
    <w:p>
      <w:pPr>
        <w:pStyle w:val="Compact"/>
        <w:numPr>
          <w:numId w:val="1001"/>
          <w:ilvl w:val="0"/>
        </w:numPr>
      </w:pPr>
      <w:r>
        <w:t xml:space="preserve">Work with and assist Banking Center staff with client needs</w:t>
      </w:r>
    </w:p>
    <w:p>
      <w:pPr>
        <w:pStyle w:val="Compact"/>
        <w:numPr>
          <w:numId w:val="1001"/>
          <w:ilvl w:val="0"/>
        </w:numPr>
      </w:pPr>
      <w:r>
        <w:t xml:space="preserve">Generate and screen leads following establishment policies and procedures to attain new business relationships and product sales</w:t>
      </w:r>
    </w:p>
    <w:p>
      <w:pPr>
        <w:pStyle w:val="Compact"/>
        <w:numPr>
          <w:numId w:val="1001"/>
          <w:ilvl w:val="0"/>
        </w:numPr>
      </w:pPr>
      <w:r>
        <w:t xml:space="preserve">Promote and cross-sell other products and services as appropriate to customer requirements, such as business checking and Treasury Management Services</w:t>
      </w:r>
    </w:p>
    <w:p>
      <w:pPr>
        <w:pStyle w:val="Compact"/>
        <w:numPr>
          <w:numId w:val="1001"/>
          <w:ilvl w:val="0"/>
        </w:numPr>
      </w:pPr>
      <w:r>
        <w:t xml:space="preserve">Analyze financial statements and develop cash flow models to be utilized in support of corporate/commercial loans</w:t>
      </w:r>
    </w:p>
    <w:p>
      <w:pPr>
        <w:pStyle w:val="Compact"/>
        <w:numPr>
          <w:numId w:val="1001"/>
          <w:ilvl w:val="0"/>
        </w:numPr>
      </w:pPr>
      <w:r>
        <w:t xml:space="preserve">Work closely with credit analysts in the underwriting process, using a team approach during the preparation of credit evaluation memos for new loans</w:t>
      </w:r>
    </w:p>
    <w:p>
      <w:pPr>
        <w:pStyle w:val="Heading2"/>
      </w:pPr>
      <w:bookmarkStart w:id="23" w:name="qualifications-for-commercial-lender"/>
      <w:r>
        <w:t xml:space="preserve">Qualifications for commercial lender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[both recourse and] non-recourse lending</w:t>
      </w:r>
    </w:p>
    <w:p>
      <w:pPr>
        <w:pStyle w:val="Compact"/>
        <w:numPr>
          <w:numId w:val="1002"/>
          <w:ilvl w:val="0"/>
        </w:numPr>
      </w:pPr>
      <w:r>
        <w:t xml:space="preserve">C&amp;I loans/Cash Flow Loans</w:t>
      </w:r>
    </w:p>
    <w:p>
      <w:pPr>
        <w:pStyle w:val="Compact"/>
        <w:numPr>
          <w:numId w:val="1002"/>
          <w:ilvl w:val="0"/>
        </w:numPr>
      </w:pPr>
      <w:r>
        <w:t xml:space="preserve">Factories</w:t>
      </w:r>
    </w:p>
    <w:p>
      <w:pPr>
        <w:pStyle w:val="Compact"/>
        <w:numPr>
          <w:numId w:val="1002"/>
          <w:ilvl w:val="0"/>
        </w:numPr>
      </w:pPr>
      <w:r>
        <w:t xml:space="preserve">ABL Lenders</w:t>
      </w:r>
    </w:p>
    <w:p>
      <w:pPr>
        <w:pStyle w:val="Compact"/>
        <w:numPr>
          <w:numId w:val="1002"/>
          <w:ilvl w:val="0"/>
        </w:numPr>
      </w:pPr>
      <w:r>
        <w:t xml:space="preserve">Student loan finance</w:t>
      </w:r>
    </w:p>
    <w:p>
      <w:pPr>
        <w:pStyle w:val="Compact"/>
        <w:numPr>
          <w:numId w:val="1002"/>
          <w:ilvl w:val="0"/>
        </w:numPr>
      </w:pPr>
      <w:r>
        <w:t xml:space="preserve">Floorplan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en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en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2021-10-28T12:48:13Z</dcterms:created>
  <dcterms:modified xsi:type="dcterms:W3CDTF">2021-10-28T12:48:13Z</dcterms:modified>
</cp:coreProperties>
</file>