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https://www.velvetjobs.com/job-descriptions/commercial-leader</w:t>
        </w:r>
      </w:hyperlink>
    </w:p>
    <w:p>
      <w:pPr>
        <w:pStyle w:val="Heading1"/>
      </w:pPr>
      <w:bookmarkStart w:id="21" w:name="example-of-commercial-leader-job-description"/>
      <w:r>
        <w:t xml:space="preserve">Example of Commercial Leader Job Description</w:t>
      </w:r>
      <w:bookmarkEnd w:id="21"/>
    </w:p>
    <w:p>
      <w:pPr>
        <w:pStyle w:val="Compact"/>
      </w:pPr>
      <w:r>
        <w:t xml:space="preserve">Our growing company is looking for a commercial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leader"/>
      <w:r>
        <w:t xml:space="preserve">Responsibilities for commercial leader</w:t>
      </w:r>
      <w:bookmarkEnd w:id="22"/>
    </w:p>
    <w:p>
      <w:pPr>
        <w:pStyle w:val="Compact"/>
        <w:numPr>
          <w:numId w:val="1001"/>
          <w:ilvl w:val="0"/>
        </w:numPr>
      </w:pPr>
      <w:r>
        <w:t xml:space="preserve">Build web of influence across portfolio including active involvement in ACO client engagement strategy</w:t>
      </w:r>
    </w:p>
    <w:p>
      <w:pPr>
        <w:pStyle w:val="Compact"/>
        <w:numPr>
          <w:numId w:val="1001"/>
          <w:ilvl w:val="0"/>
        </w:numPr>
      </w:pPr>
      <w:r>
        <w:t xml:space="preserve">Provide insight on relevant customer, market, product and competitor information</w:t>
      </w:r>
    </w:p>
    <w:p>
      <w:pPr>
        <w:pStyle w:val="Compact"/>
        <w:numPr>
          <w:numId w:val="1001"/>
          <w:ilvl w:val="0"/>
        </w:numPr>
      </w:pPr>
      <w:r>
        <w:t xml:space="preserve">Support team members to accomplish results, trying different approaches to meet goals and taking responsibility for group failure and success</w:t>
      </w:r>
    </w:p>
    <w:p>
      <w:pPr>
        <w:pStyle w:val="Compact"/>
        <w:numPr>
          <w:numId w:val="1001"/>
          <w:ilvl w:val="0"/>
        </w:numPr>
      </w:pPr>
      <w:r>
        <w:t xml:space="preserve">Cover for the Head of Account Management as required in their absence</w:t>
      </w:r>
    </w:p>
    <w:p>
      <w:pPr>
        <w:pStyle w:val="Compact"/>
        <w:numPr>
          <w:numId w:val="1001"/>
          <w:ilvl w:val="0"/>
        </w:numPr>
      </w:pPr>
      <w:r>
        <w:t xml:space="preserve">Benchmark and develop internal expertise on the strengths and weaknesses</w:t>
      </w:r>
    </w:p>
    <w:p>
      <w:pPr>
        <w:pStyle w:val="Compact"/>
        <w:numPr>
          <w:numId w:val="1001"/>
          <w:ilvl w:val="0"/>
        </w:numPr>
      </w:pPr>
      <w:r>
        <w:t xml:space="preserve">Devise a commercial brand strategy for Biopharma and Biotech which incorporates our stand alone businesses to directly differentiate our operational and selling capabilities through detailed understanding of our client needs</w:t>
      </w:r>
    </w:p>
    <w:p>
      <w:pPr>
        <w:pStyle w:val="Compact"/>
        <w:numPr>
          <w:numId w:val="1001"/>
          <w:ilvl w:val="0"/>
        </w:numPr>
      </w:pPr>
      <w:r>
        <w:t xml:space="preserve">Ensure highest quality, industry leading and innovative approaches for our RFP’s and partnership processes as measured by hit rates and deliverability of proposals</w:t>
      </w:r>
    </w:p>
    <w:p>
      <w:pPr>
        <w:pStyle w:val="Compact"/>
        <w:numPr>
          <w:numId w:val="1001"/>
          <w:ilvl w:val="0"/>
        </w:numPr>
      </w:pPr>
      <w:r>
        <w:t xml:space="preserve">Ability to drive change in a highly complex matrix organization</w:t>
      </w:r>
    </w:p>
    <w:p>
      <w:pPr>
        <w:pStyle w:val="Compact"/>
        <w:numPr>
          <w:numId w:val="1001"/>
          <w:ilvl w:val="0"/>
        </w:numPr>
      </w:pPr>
      <w:r>
        <w:t xml:space="preserve">Develop strong relationships with business development team, sales team, key functional contacts and senior leaders from our stand alone businesses</w:t>
      </w:r>
    </w:p>
    <w:p>
      <w:pPr>
        <w:pStyle w:val="Compact"/>
        <w:numPr>
          <w:numId w:val="1001"/>
          <w:ilvl w:val="0"/>
        </w:numPr>
      </w:pPr>
      <w:r>
        <w:t xml:space="preserve">Provide innovative solutions to meet long-term goals for increased sales and collaboration across the Commercial, Finance and Ops teams</w:t>
      </w:r>
    </w:p>
    <w:p>
      <w:pPr>
        <w:pStyle w:val="Heading2"/>
      </w:pPr>
      <w:bookmarkStart w:id="23" w:name="qualifications-for-commercial-leader"/>
      <w:r>
        <w:t xml:space="preserve">Qualifications for commercial leader</w:t>
      </w:r>
      <w:bookmarkEnd w:id="23"/>
    </w:p>
    <w:p>
      <w:pPr>
        <w:pStyle w:val="Compact"/>
        <w:numPr>
          <w:numId w:val="1002"/>
          <w:ilvl w:val="0"/>
        </w:numPr>
      </w:pPr>
      <w:r>
        <w:t xml:space="preserve">Commercially astute, customer-focused and business-driven</w:t>
      </w:r>
    </w:p>
    <w:p>
      <w:pPr>
        <w:pStyle w:val="Compact"/>
        <w:numPr>
          <w:numId w:val="1002"/>
          <w:ilvl w:val="0"/>
        </w:numPr>
      </w:pPr>
      <w:r>
        <w:t xml:space="preserve">Accountable, proactive and enthusiastic</w:t>
      </w:r>
    </w:p>
    <w:p>
      <w:pPr>
        <w:pStyle w:val="Compact"/>
        <w:numPr>
          <w:numId w:val="1002"/>
          <w:ilvl w:val="0"/>
        </w:numPr>
      </w:pPr>
      <w:r>
        <w:t xml:space="preserve">Analytical &amp; disciplined in the use of CRM, Pipeline Management and Account Development Plans</w:t>
      </w:r>
    </w:p>
    <w:p>
      <w:pPr>
        <w:pStyle w:val="Compact"/>
        <w:numPr>
          <w:numId w:val="1002"/>
          <w:ilvl w:val="0"/>
        </w:numPr>
      </w:pPr>
      <w:r>
        <w:t xml:space="preserve">Ability to influence across the matrix, both internally and externally</w:t>
      </w:r>
    </w:p>
    <w:p>
      <w:pPr>
        <w:pStyle w:val="Compact"/>
        <w:numPr>
          <w:numId w:val="1002"/>
          <w:ilvl w:val="0"/>
        </w:numPr>
      </w:pPr>
      <w:r>
        <w:t xml:space="preserve">Acts as a change agent, demonstrating tenacity, drive and a sense of urgency to make things happen</w:t>
      </w:r>
    </w:p>
    <w:p>
      <w:pPr>
        <w:pStyle w:val="Compact"/>
        <w:numPr>
          <w:numId w:val="1002"/>
          <w:ilvl w:val="0"/>
        </w:numPr>
      </w:pPr>
      <w:r>
        <w:t xml:space="preserve">Senior B2B account management experience is essential, including a proven ability to successfully and profitably retain and grow business through existing customer portfolios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2021-10-28T18:38:25Z</dcterms:created>
  <dcterms:modified xsi:type="dcterms:W3CDTF">2021-10-28T18:38:25Z</dcterms:modified>
</cp:coreProperties>
</file>