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https://www.velvetjobs.com/job-descriptions/commercial-finance-analyst</w:t>
        </w:r>
      </w:hyperlink>
    </w:p>
    <w:p>
      <w:pPr>
        <w:pStyle w:val="Heading1"/>
      </w:pPr>
      <w:bookmarkStart w:id="21" w:name="example-of-commercial-finance-analyst-job-description"/>
      <w:r>
        <w:t xml:space="preserve">Example of Commercial Finance Analyst Job Description</w:t>
      </w:r>
      <w:bookmarkEnd w:id="21"/>
    </w:p>
    <w:p>
      <w:pPr>
        <w:pStyle w:val="Compact"/>
      </w:pPr>
      <w:r>
        <w:t xml:space="preserve">Our company is growing rapidly and is searching for experienced candidates for the position of commercial finance analyst. If you are looking for an exciting place to work, please take a look at the list of qualifications below.</w:t>
      </w:r>
    </w:p>
    <w:p>
      <w:pPr>
        <w:pStyle w:val="Heading2"/>
      </w:pPr>
      <w:bookmarkStart w:id="22" w:name="responsibilities-for-commercial-finance-analyst"/>
      <w:r>
        <w:t xml:space="preserve">Responsibilities for commercial finance analyst</w:t>
      </w:r>
      <w:bookmarkEnd w:id="22"/>
    </w:p>
    <w:p>
      <w:pPr>
        <w:pStyle w:val="Compact"/>
        <w:numPr>
          <w:numId w:val="1001"/>
          <w:ilvl w:val="0"/>
        </w:numPr>
      </w:pPr>
      <w:r>
        <w:t xml:space="preserve">Monthly reporting of Business Unit results</w:t>
      </w:r>
    </w:p>
    <w:p>
      <w:pPr>
        <w:pStyle w:val="Compact"/>
        <w:numPr>
          <w:numId w:val="1001"/>
          <w:ilvl w:val="0"/>
        </w:numPr>
      </w:pPr>
      <w:r>
        <w:t xml:space="preserve">IT Literate with extensive knowledge of Microsoft Excel</w:t>
      </w:r>
    </w:p>
    <w:p>
      <w:pPr>
        <w:pStyle w:val="Compact"/>
        <w:numPr>
          <w:numId w:val="1001"/>
          <w:ilvl w:val="0"/>
        </w:numPr>
      </w:pPr>
      <w:r>
        <w:t xml:space="preserve">Contributing to a wide variety of projects and initiatives potentially including internal reviews, development initiatives and corporate transactions</w:t>
      </w:r>
    </w:p>
    <w:p>
      <w:pPr>
        <w:pStyle w:val="Compact"/>
        <w:numPr>
          <w:numId w:val="1001"/>
          <w:ilvl w:val="0"/>
        </w:numPr>
      </w:pPr>
      <w:r>
        <w:t xml:space="preserve">Running and/or contributing to the development of financial models, forecasts and analytical processes to meet business needs</w:t>
      </w:r>
    </w:p>
    <w:p>
      <w:pPr>
        <w:pStyle w:val="Compact"/>
        <w:numPr>
          <w:numId w:val="1001"/>
          <w:ilvl w:val="0"/>
        </w:numPr>
      </w:pPr>
      <w:r>
        <w:t xml:space="preserve">Promote and drive data integrity and one version of the truth within Dunelm’s MI catalogue</w:t>
      </w:r>
    </w:p>
    <w:p>
      <w:pPr>
        <w:pStyle w:val="Compact"/>
        <w:numPr>
          <w:numId w:val="1001"/>
          <w:ilvl w:val="0"/>
        </w:numPr>
      </w:pPr>
      <w:r>
        <w:t xml:space="preserve">Develop intra report checks and balances and monitor data consistency</w:t>
      </w:r>
    </w:p>
    <w:p>
      <w:pPr>
        <w:pStyle w:val="Compact"/>
        <w:numPr>
          <w:numId w:val="1001"/>
          <w:ilvl w:val="0"/>
        </w:numPr>
      </w:pPr>
      <w:r>
        <w:t xml:space="preserve">Target reduction in report volume</w:t>
      </w:r>
    </w:p>
    <w:p>
      <w:pPr>
        <w:pStyle w:val="Compact"/>
        <w:numPr>
          <w:numId w:val="1001"/>
          <w:ilvl w:val="0"/>
        </w:numPr>
      </w:pPr>
      <w:r>
        <w:t xml:space="preserve">Supporting BAU and Strategic projects considering potential MI requirements</w:t>
      </w:r>
    </w:p>
    <w:p>
      <w:pPr>
        <w:pStyle w:val="Compact"/>
        <w:numPr>
          <w:numId w:val="1001"/>
          <w:ilvl w:val="0"/>
        </w:numPr>
      </w:pPr>
      <w:r>
        <w:t xml:space="preserve">Support User Acceptance Testing of new IT developments and oversee testing programmes</w:t>
      </w:r>
    </w:p>
    <w:p>
      <w:pPr>
        <w:pStyle w:val="Compact"/>
        <w:numPr>
          <w:numId w:val="1001"/>
          <w:ilvl w:val="0"/>
        </w:numPr>
      </w:pPr>
      <w:r>
        <w:t xml:space="preserve">Ad-hoc analytical tasks and supporting in-depth data-mining activities for colleagues/ customers throughout the business</w:t>
      </w:r>
    </w:p>
    <w:p>
      <w:pPr>
        <w:pStyle w:val="Heading2"/>
      </w:pPr>
      <w:bookmarkStart w:id="23" w:name="qualifications-for-commercial-finance-analyst"/>
      <w:r>
        <w:t xml:space="preserve">Qualifications for commercial finance analyst</w:t>
      </w:r>
      <w:bookmarkEnd w:id="23"/>
    </w:p>
    <w:p>
      <w:pPr>
        <w:pStyle w:val="Compact"/>
        <w:numPr>
          <w:numId w:val="1002"/>
          <w:ilvl w:val="0"/>
        </w:numPr>
      </w:pPr>
      <w:r>
        <w:t xml:space="preserve">Requires a candidate with advanced Excel and analysis skills to enhance the business, bringing insight and innovation</w:t>
      </w:r>
    </w:p>
    <w:p>
      <w:pPr>
        <w:pStyle w:val="Compact"/>
        <w:numPr>
          <w:numId w:val="1002"/>
          <w:ilvl w:val="0"/>
        </w:numPr>
      </w:pPr>
      <w:r>
        <w:t xml:space="preserve">Solid SAP and financial database experience (COGNOS knowledge is an asset)</w:t>
      </w:r>
    </w:p>
    <w:p>
      <w:pPr>
        <w:pStyle w:val="Compact"/>
        <w:numPr>
          <w:numId w:val="1002"/>
          <w:ilvl w:val="0"/>
        </w:numPr>
      </w:pPr>
      <w:r>
        <w:t xml:space="preserve">MS Office (MS Excel, Outlook are essential)</w:t>
      </w:r>
    </w:p>
    <w:p>
      <w:pPr>
        <w:pStyle w:val="Compact"/>
        <w:numPr>
          <w:numId w:val="1002"/>
          <w:ilvl w:val="0"/>
        </w:numPr>
      </w:pPr>
      <w:r>
        <w:t xml:space="preserve">Provide business partnering support to the Ukraine Country Commercial Finance manager in order to drive performance of the business through financial analytics behind the topline growth and profitability of the system</w:t>
      </w:r>
    </w:p>
    <w:p>
      <w:pPr>
        <w:pStyle w:val="Compact"/>
        <w:numPr>
          <w:numId w:val="1002"/>
          <w:ilvl w:val="0"/>
        </w:numPr>
      </w:pPr>
      <w:r>
        <w:t xml:space="preserve">This global role is very fast paced and requires an incredible amount of agility, speed without sacrificing accuracy, and a strong ability and comfort working effectively under pressure</w:t>
      </w:r>
    </w:p>
    <w:p>
      <w:pPr>
        <w:pStyle w:val="Compact"/>
        <w:numPr>
          <w:numId w:val="1002"/>
          <w:ilvl w:val="0"/>
        </w:numPr>
      </w:pPr>
      <w:r>
        <w:t xml:space="preserve">The candidate will work very globally and cross functionally with the regional finance teams and executive leadership, so effective communications skills, both verbal and written, are crucial</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mmercial-finance-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mmercial-finance-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2021-10-28T18:37:18Z</dcterms:created>
  <dcterms:modified xsi:type="dcterms:W3CDTF">2021-10-28T18:37:18Z</dcterms:modified>
</cp:coreProperties>
</file>