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https://www.velvetjobs.com/job-descriptions/commercial-business-manager</w:t>
        </w:r>
      </w:hyperlink>
    </w:p>
    <w:p>
      <w:pPr>
        <w:pStyle w:val="Heading1"/>
      </w:pPr>
      <w:bookmarkStart w:id="21" w:name="example-of-commercial-business-manager-job-description"/>
      <w:r>
        <w:t xml:space="preserve">Example of Commercial &amp; Business Manager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commercial &amp; business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commercial-business-manager"/>
      <w:r>
        <w:t xml:space="preserve">Responsibilities for commercial &amp; business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Develops, implements and executes PAL Claims Solutions project plans for projects or assignments</w:t>
      </w:r>
    </w:p>
    <w:p>
      <w:pPr>
        <w:pStyle w:val="Compact"/>
        <w:numPr>
          <w:numId w:val="1001"/>
          <w:ilvl w:val="0"/>
        </w:numPr>
      </w:pPr>
      <w:r>
        <w:t xml:space="preserve">Initiates process improvement activities which enhance overall effectiveness within PAL Claims Solutions and CI</w:t>
      </w:r>
    </w:p>
    <w:p>
      <w:pPr>
        <w:pStyle w:val="Compact"/>
        <w:numPr>
          <w:numId w:val="1001"/>
          <w:ilvl w:val="0"/>
        </w:numPr>
      </w:pPr>
      <w:r>
        <w:t xml:space="preserve">Ensures PAL Claims Solutions system, technical and product architectures are aligned with business objectives</w:t>
      </w:r>
    </w:p>
    <w:p>
      <w:pPr>
        <w:pStyle w:val="Compact"/>
        <w:numPr>
          <w:numId w:val="1001"/>
          <w:ilvl w:val="0"/>
        </w:numPr>
      </w:pPr>
      <w:r>
        <w:t xml:space="preserve">Perform marketing support activities as needed, , Siebel MRM/CRM, PO/accrual management, collateral fulfillment</w:t>
      </w:r>
    </w:p>
    <w:p>
      <w:pPr>
        <w:pStyle w:val="Compact"/>
        <w:numPr>
          <w:numId w:val="1001"/>
          <w:ilvl w:val="0"/>
        </w:numPr>
      </w:pPr>
      <w:r>
        <w:t xml:space="preserve">Perform marketing support activities as needed, , Siebel MRM/CRM, PO/accrual management, collateral fulfilment</w:t>
      </w:r>
    </w:p>
    <w:p>
      <w:pPr>
        <w:pStyle w:val="Compact"/>
        <w:numPr>
          <w:numId w:val="1001"/>
          <w:ilvl w:val="0"/>
        </w:numPr>
      </w:pPr>
      <w:r>
        <w:t xml:space="preserve">Develops strong relationships with Country Managers and Key Account Managers in global sales organizations and supports them with learning expertise and credibility to penetrate the Key Accounts</w:t>
      </w:r>
    </w:p>
    <w:p>
      <w:pPr>
        <w:pStyle w:val="Compact"/>
        <w:numPr>
          <w:numId w:val="1001"/>
          <w:ilvl w:val="0"/>
        </w:numPr>
      </w:pPr>
      <w:r>
        <w:t xml:space="preserve">Develops strong and productive relationships with leadership, technical resources, and influencers within large complex global organizations at Key Accounts</w:t>
      </w:r>
    </w:p>
    <w:p>
      <w:pPr>
        <w:pStyle w:val="Compact"/>
        <w:numPr>
          <w:numId w:val="1001"/>
          <w:ilvl w:val="0"/>
        </w:numPr>
      </w:pPr>
      <w:r>
        <w:t xml:space="preserve">Develops and executes ambitious growth strategy for the assigned key accounts with related revenue targets</w:t>
      </w:r>
    </w:p>
    <w:p>
      <w:pPr>
        <w:pStyle w:val="Compact"/>
        <w:numPr>
          <w:numId w:val="1001"/>
          <w:ilvl w:val="0"/>
        </w:numPr>
      </w:pPr>
      <w:r>
        <w:t xml:space="preserve">Leads solution development efforts that best address customer learning needs and cooperates with Commercial Learning Content Creation Team in creating the needed assets</w:t>
      </w:r>
    </w:p>
    <w:p>
      <w:pPr>
        <w:pStyle w:val="Compact"/>
        <w:numPr>
          <w:numId w:val="1001"/>
          <w:ilvl w:val="0"/>
        </w:numPr>
      </w:pPr>
      <w:r>
        <w:t xml:space="preserve">Submits a detailed plan identifying objectives, new opportunities, and implements the plan as agreed upon</w:t>
      </w:r>
    </w:p>
    <w:p>
      <w:pPr>
        <w:pStyle w:val="Heading2"/>
      </w:pPr>
      <w:bookmarkStart w:id="23" w:name="qualifications-for-commercial-business-manager"/>
      <w:r>
        <w:t xml:space="preserve">Qualifications for commercial &amp; business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5 years sales and account management experience in the Commercial Audio Visual and Communications industries</w:t>
      </w:r>
    </w:p>
    <w:p>
      <w:pPr>
        <w:pStyle w:val="Compact"/>
        <w:numPr>
          <w:numId w:val="1002"/>
          <w:ilvl w:val="0"/>
        </w:numPr>
      </w:pPr>
      <w:r>
        <w:t xml:space="preserve">The ability to manage multiple priorities and meet tight deadlines and due dates, with strong organizational skills and ability to continually improve processes and increase overall efficiency is required</w:t>
      </w:r>
    </w:p>
    <w:p>
      <w:pPr>
        <w:pStyle w:val="Compact"/>
        <w:numPr>
          <w:numId w:val="1002"/>
          <w:ilvl w:val="0"/>
        </w:numPr>
      </w:pPr>
      <w:r>
        <w:t xml:space="preserve">7-9 years of experience in outside paint sales</w:t>
      </w:r>
    </w:p>
    <w:p>
      <w:pPr>
        <w:pStyle w:val="Compact"/>
        <w:numPr>
          <w:numId w:val="1002"/>
          <w:ilvl w:val="0"/>
        </w:numPr>
      </w:pPr>
      <w:r>
        <w:t xml:space="preserve">Ability to negotiate effectively with clients at all levels</w:t>
      </w:r>
    </w:p>
    <w:p>
      <w:pPr>
        <w:pStyle w:val="Compact"/>
        <w:numPr>
          <w:numId w:val="1002"/>
          <w:ilvl w:val="0"/>
        </w:numPr>
      </w:pPr>
      <w:r>
        <w:t xml:space="preserve">5 Years of experience selling commercial card product</w:t>
      </w:r>
    </w:p>
    <w:p>
      <w:pPr>
        <w:pStyle w:val="Compact"/>
        <w:numPr>
          <w:numId w:val="1002"/>
          <w:ilvl w:val="0"/>
        </w:numPr>
      </w:pPr>
      <w:r>
        <w:t xml:space="preserve">Relevant degree Accountancy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ercial-busines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ercial-busines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2021-10-28T18:37:37Z</dcterms:created>
  <dcterms:modified xsi:type="dcterms:W3CDTF">2021-10-28T18:37:37Z</dcterms:modified>
</cp:coreProperties>
</file>