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https://www.velvetjobs.com/job-descriptions/collateral-management</w:t>
        </w:r>
      </w:hyperlink>
    </w:p>
    <w:p>
      <w:pPr>
        <w:pStyle w:val="Heading1"/>
      </w:pPr>
      <w:bookmarkStart w:id="21" w:name="example-of-collateral-management-job-description"/>
      <w:r>
        <w:t xml:space="preserve">Example of Collateral Management Job Description</w:t>
      </w:r>
      <w:bookmarkEnd w:id="21"/>
    </w:p>
    <w:p>
      <w:pPr>
        <w:pStyle w:val="Compact"/>
      </w:pPr>
      <w:r>
        <w:t xml:space="preserve">Our company is searching for experienced candidates for the position of collateral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llateral-management"/>
      <w:r>
        <w:t xml:space="preserve">Responsibilities for collateral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attention to detail ability to view the bigger picture</w:t>
      </w:r>
    </w:p>
    <w:p>
      <w:pPr>
        <w:pStyle w:val="Compact"/>
        <w:numPr>
          <w:numId w:val="1001"/>
          <w:ilvl w:val="0"/>
        </w:numPr>
      </w:pPr>
      <w:r>
        <w:t xml:space="preserve">Ability to handle multiple tasks and prioritise effectively in a fast paced environment</w:t>
      </w:r>
    </w:p>
    <w:p>
      <w:pPr>
        <w:pStyle w:val="Compact"/>
        <w:numPr>
          <w:numId w:val="1001"/>
          <w:ilvl w:val="0"/>
        </w:numPr>
      </w:pPr>
      <w:r>
        <w:t xml:space="preserve">A track-record of generating new ideas and re-engineering processes to create more control or efficiency</w:t>
      </w:r>
    </w:p>
    <w:p>
      <w:pPr>
        <w:pStyle w:val="Compact"/>
        <w:numPr>
          <w:numId w:val="1001"/>
          <w:ilvl w:val="0"/>
        </w:numPr>
      </w:pPr>
      <w:r>
        <w:t xml:space="preserve">Good understanding of the banking operations, OTC, the financial markets and current regulatory changes</w:t>
      </w:r>
    </w:p>
    <w:p>
      <w:pPr>
        <w:pStyle w:val="Compact"/>
        <w:numPr>
          <w:numId w:val="1001"/>
          <w:ilvl w:val="0"/>
        </w:numPr>
      </w:pPr>
      <w:r>
        <w:t xml:space="preserve">Coaching, monitoring, supervision of direct reports to ensure they have the skills and knowledge to perform their role to be compliant with local regulator and external legislation in a professional &amp; ethical manner</w:t>
      </w:r>
    </w:p>
    <w:p>
      <w:pPr>
        <w:pStyle w:val="Compact"/>
        <w:numPr>
          <w:numId w:val="1001"/>
          <w:ilvl w:val="0"/>
        </w:numPr>
      </w:pPr>
      <w:r>
        <w:t xml:space="preserve">Responsible for driving the performance review process and conducting appraisals for team members with input from other peers and colleagues as required</w:t>
      </w:r>
    </w:p>
    <w:p>
      <w:pPr>
        <w:pStyle w:val="Compact"/>
        <w:numPr>
          <w:numId w:val="1001"/>
          <w:ilvl w:val="0"/>
        </w:numPr>
      </w:pPr>
      <w:r>
        <w:t xml:space="preserve">To implement and communicate policy or procedure changes to team members as directed by Management</w:t>
      </w:r>
    </w:p>
    <w:p>
      <w:pPr>
        <w:pStyle w:val="Compact"/>
        <w:numPr>
          <w:numId w:val="1001"/>
          <w:ilvl w:val="0"/>
        </w:numPr>
      </w:pPr>
      <w:r>
        <w:t xml:space="preserve">To manage and control the day to day activities and workflow within the unit, recommending/ implementing approved changes and deploying resources to maximum advantage, in order to ensure optimal staffing levels, customer service and the most cost-effective use of resources</w:t>
      </w:r>
    </w:p>
    <w:p>
      <w:pPr>
        <w:pStyle w:val="Compact"/>
        <w:numPr>
          <w:numId w:val="1001"/>
          <w:ilvl w:val="0"/>
        </w:numPr>
      </w:pPr>
      <w:r>
        <w:t xml:space="preserve">Assist with the implementation of new approved working processes or procedures resulting from business optimisation, growth initiatives or project launches</w:t>
      </w:r>
    </w:p>
    <w:p>
      <w:pPr>
        <w:pStyle w:val="Compact"/>
        <w:numPr>
          <w:numId w:val="1001"/>
          <w:ilvl w:val="0"/>
        </w:numPr>
      </w:pPr>
      <w:r>
        <w:t xml:space="preserve">Ensure that work is processed efficiently and accurately within the parameters of service level agreements, service standards and performance targets, in order to provide customers with a high quality service</w:t>
      </w:r>
    </w:p>
    <w:p>
      <w:pPr>
        <w:pStyle w:val="Heading2"/>
      </w:pPr>
      <w:bookmarkStart w:id="23" w:name="qualifications-for-collateral-management"/>
      <w:r>
        <w:t xml:space="preserve">Qualifications for collateral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Operations representation at client service reviews and meetings</w:t>
      </w:r>
    </w:p>
    <w:p>
      <w:pPr>
        <w:pStyle w:val="Compact"/>
        <w:numPr>
          <w:numId w:val="1002"/>
          <w:ilvl w:val="0"/>
        </w:numPr>
      </w:pPr>
      <w:r>
        <w:t xml:space="preserve">Recruitment and performance management of staff</w:t>
      </w:r>
    </w:p>
    <w:p>
      <w:pPr>
        <w:pStyle w:val="Compact"/>
        <w:numPr>
          <w:numId w:val="1002"/>
          <w:ilvl w:val="0"/>
        </w:numPr>
      </w:pPr>
      <w:r>
        <w:t xml:space="preserve">Stock Lending</w:t>
      </w:r>
    </w:p>
    <w:p>
      <w:pPr>
        <w:pStyle w:val="Compact"/>
        <w:numPr>
          <w:numId w:val="1002"/>
          <w:ilvl w:val="0"/>
        </w:numPr>
      </w:pPr>
      <w:r>
        <w:t xml:space="preserve">Securities settlement</w:t>
      </w:r>
    </w:p>
    <w:p>
      <w:pPr>
        <w:pStyle w:val="Compact"/>
        <w:numPr>
          <w:numId w:val="1002"/>
          <w:ilvl w:val="0"/>
        </w:numPr>
      </w:pPr>
      <w:r>
        <w:t xml:space="preserve">Bachelor’s degree with at least 3 years of work experience in Operations and Financial Services or related industries</w:t>
      </w:r>
    </w:p>
    <w:p>
      <w:pPr>
        <w:pStyle w:val="Compact"/>
        <w:numPr>
          <w:numId w:val="1002"/>
          <w:ilvl w:val="0"/>
        </w:numPr>
      </w:pPr>
      <w:r>
        <w:t xml:space="preserve">Organized and responsive nature with capacity to prioritize and manage multiple complex issues under pressure in a fast-paced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ateral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ateral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2021-10-28T13:34:30Z</dcterms:created>
  <dcterms:modified xsi:type="dcterms:W3CDTF">2021-10-28T13:34:30Z</dcterms:modified>
</cp:coreProperties>
</file>