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https://www.velvetjobs.com/job-descriptions/coder</w:t>
        </w:r>
      </w:hyperlink>
    </w:p>
    <w:p>
      <w:pPr>
        <w:pStyle w:val="Heading1"/>
      </w:pPr>
      <w:bookmarkStart w:id="21" w:name="example-of-coder-job-description"/>
      <w:r>
        <w:t xml:space="preserve">Example of Coder Job Description</w:t>
      </w:r>
      <w:bookmarkEnd w:id="21"/>
    </w:p>
    <w:p>
      <w:pPr>
        <w:pStyle w:val="Compact"/>
      </w:pPr>
      <w:r>
        <w:t xml:space="preserve">Our company is searching for experienced candidates for the position of coder.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der"/>
      <w:r>
        <w:t xml:space="preserve">Responsibilities for coder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Interprets progress notes, operative reports, discharge summaries, and charge documents to determine services provided and accurately assign CPT, ICD-10 and ICD-9 coding to these services</w:t>
      </w:r>
    </w:p>
    <w:p>
      <w:pPr>
        <w:pStyle w:val="Compact"/>
        <w:numPr>
          <w:numId w:val="1001"/>
          <w:ilvl w:val="0"/>
        </w:numPr>
      </w:pPr>
      <w:r>
        <w:t xml:space="preserve">Extracts pertinent highly complex information from clinical notes, operative notes, radiology reports, laboratory reports, specialty forms, using ICD-9-CM/ ICD-10-CM/PCS codes, POA indicators and PSI indicators</w:t>
      </w:r>
    </w:p>
    <w:p>
      <w:pPr>
        <w:pStyle w:val="Compact"/>
        <w:numPr>
          <w:numId w:val="1001"/>
          <w:ilvl w:val="0"/>
        </w:numPr>
      </w:pPr>
      <w:r>
        <w:t xml:space="preserve">Maintains knowledge and skills via written coding resources, clinical information, videos</w:t>
      </w:r>
    </w:p>
    <w:p>
      <w:pPr>
        <w:pStyle w:val="Compact"/>
        <w:numPr>
          <w:numId w:val="1001"/>
          <w:ilvl w:val="0"/>
        </w:numPr>
      </w:pPr>
      <w:r>
        <w:t xml:space="preserve">Utilizes information on diagnostic reports</w:t>
      </w:r>
    </w:p>
    <w:p>
      <w:pPr>
        <w:pStyle w:val="Compact"/>
        <w:numPr>
          <w:numId w:val="1001"/>
          <w:ilvl w:val="0"/>
        </w:numPr>
      </w:pPr>
      <w:r>
        <w:t xml:space="preserve">Receives and reviews charge documents from the clinic and/or hospital</w:t>
      </w:r>
    </w:p>
    <w:p>
      <w:pPr>
        <w:pStyle w:val="Compact"/>
        <w:numPr>
          <w:numId w:val="1001"/>
          <w:ilvl w:val="0"/>
        </w:numPr>
      </w:pPr>
      <w:r>
        <w:t xml:space="preserve">Works in conjunction with A/R team on follow up and resolution of coding related denials and rejections</w:t>
      </w:r>
    </w:p>
    <w:p>
      <w:pPr>
        <w:pStyle w:val="Compact"/>
        <w:numPr>
          <w:numId w:val="1001"/>
          <w:ilvl w:val="0"/>
        </w:numPr>
      </w:pPr>
      <w:r>
        <w:t xml:space="preserve">Attend assigned meetings or functions as specified by the Coding Manager</w:t>
      </w:r>
    </w:p>
    <w:p>
      <w:pPr>
        <w:pStyle w:val="Compact"/>
        <w:numPr>
          <w:numId w:val="1001"/>
          <w:ilvl w:val="0"/>
        </w:numPr>
      </w:pPr>
      <w:r>
        <w:t xml:space="preserve">Reviews and codes clinical notes for physician documentation</w:t>
      </w:r>
    </w:p>
    <w:p>
      <w:pPr>
        <w:pStyle w:val="Compact"/>
        <w:numPr>
          <w:numId w:val="1001"/>
          <w:ilvl w:val="0"/>
        </w:numPr>
      </w:pPr>
      <w:r>
        <w:t xml:space="preserve">Coordinates and reconciles encounters to ensure complete charge capture</w:t>
      </w:r>
    </w:p>
    <w:p>
      <w:pPr>
        <w:pStyle w:val="Compact"/>
        <w:numPr>
          <w:numId w:val="1001"/>
          <w:ilvl w:val="0"/>
        </w:numPr>
      </w:pPr>
      <w:r>
        <w:t xml:space="preserve">Work in conjunction with A/R team on follow up and resolution of coding related denials and rejections, including recommendation of new/updated coding edits</w:t>
      </w:r>
    </w:p>
    <w:p>
      <w:pPr>
        <w:pStyle w:val="Heading2"/>
      </w:pPr>
      <w:bookmarkStart w:id="23" w:name="qualifications-for-coder"/>
      <w:r>
        <w:t xml:space="preserve">Qualifications for coder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insurance processes and reconciliation regarding the denial process</w:t>
      </w:r>
    </w:p>
    <w:p>
      <w:pPr>
        <w:pStyle w:val="Compact"/>
        <w:numPr>
          <w:numId w:val="1002"/>
          <w:ilvl w:val="0"/>
        </w:numPr>
      </w:pPr>
      <w:r>
        <w:t xml:space="preserve">Minimum of 1 year of experience or successful completion of an approved coding education program</w:t>
      </w:r>
    </w:p>
    <w:p>
      <w:pPr>
        <w:pStyle w:val="Compact"/>
        <w:numPr>
          <w:numId w:val="1002"/>
          <w:ilvl w:val="0"/>
        </w:numPr>
      </w:pPr>
      <w:r>
        <w:t xml:space="preserve">Experience with ICD-10, ICD-9-CM and CPT4 and HCPCS coding systems, UHDDS definitions, and other related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in medical record department functions, diagnosis related groups, and prospective payment system</w:t>
      </w:r>
    </w:p>
    <w:p>
      <w:pPr>
        <w:pStyle w:val="Compact"/>
        <w:numPr>
          <w:numId w:val="1002"/>
          <w:ilvl w:val="0"/>
        </w:numPr>
      </w:pPr>
      <w:r>
        <w:t xml:space="preserve">Demonstrated knowledge of and skill in customer service, oral communication, written communication, problem solving, quality management, results orientation, teamwork, detail oriented, prioritization, organization, independent work and leadership</w:t>
      </w:r>
    </w:p>
    <w:p>
      <w:pPr>
        <w:pStyle w:val="Compact"/>
        <w:numPr>
          <w:numId w:val="1002"/>
          <w:ilvl w:val="0"/>
        </w:numPr>
      </w:pPr>
      <w:r>
        <w:t xml:space="preserve">Formal coding education completed at an accredited certificate program – 1 year minimum –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2021-10-28T13:23:41Z</dcterms:created>
  <dcterms:modified xsi:type="dcterms:W3CDTF">2021-10-28T13:23:41Z</dcterms:modified>
</cp:coreProperties>
</file>