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https://www.velvetjobs.com/job-descriptions/coder-medical-records</w:t>
        </w:r>
      </w:hyperlink>
    </w:p>
    <w:p>
      <w:pPr>
        <w:pStyle w:val="Heading1"/>
      </w:pPr>
      <w:bookmarkStart w:id="21" w:name="example-of-coder-medical-records-job-description"/>
      <w:r>
        <w:t xml:space="preserve">Example of Coder Medical Records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coder medical records. To join our growing team, please review the list of responsibilities and qualifications.</w:t>
      </w:r>
    </w:p>
    <w:p>
      <w:pPr>
        <w:pStyle w:val="Heading2"/>
      </w:pPr>
      <w:bookmarkStart w:id="22" w:name="responsibilities-for-coder-medical-records"/>
      <w:r>
        <w:t xml:space="preserve">Responsibilities for coder medical records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addressing PRO correspondence regarding DRGs and Coding</w:t>
      </w:r>
    </w:p>
    <w:p>
      <w:pPr>
        <w:pStyle w:val="Compact"/>
        <w:numPr>
          <w:numId w:val="1001"/>
          <w:ilvl w:val="0"/>
        </w:numPr>
      </w:pPr>
      <w:r>
        <w:t xml:space="preserve">Assists in reviewing and correcting any information for the Agency for Healthcare Administration (AHCA)</w:t>
      </w:r>
    </w:p>
    <w:p>
      <w:pPr>
        <w:pStyle w:val="Compact"/>
        <w:numPr>
          <w:numId w:val="1001"/>
          <w:ilvl w:val="0"/>
        </w:numPr>
      </w:pPr>
      <w:r>
        <w:t xml:space="preserve">Assists in conducting periodic coding quality studies</w:t>
      </w:r>
    </w:p>
    <w:p>
      <w:pPr>
        <w:pStyle w:val="Compact"/>
        <w:numPr>
          <w:numId w:val="1001"/>
          <w:ilvl w:val="0"/>
        </w:numPr>
      </w:pPr>
      <w:r>
        <w:t xml:space="preserve">Reports noncompliance issues detected through auditing and monitoring to manager</w:t>
      </w:r>
    </w:p>
    <w:p>
      <w:pPr>
        <w:pStyle w:val="Compact"/>
        <w:numPr>
          <w:numId w:val="1001"/>
          <w:ilvl w:val="0"/>
        </w:numPr>
      </w:pPr>
      <w:r>
        <w:t xml:space="preserve">Uses the Optum Code Finder</w:t>
      </w:r>
    </w:p>
    <w:p>
      <w:pPr>
        <w:pStyle w:val="Compact"/>
        <w:numPr>
          <w:numId w:val="1001"/>
          <w:ilvl w:val="0"/>
        </w:numPr>
      </w:pPr>
      <w:r>
        <w:t xml:space="preserve">Computer, laser printer, fax machine, copy machine</w:t>
      </w:r>
    </w:p>
    <w:p>
      <w:pPr>
        <w:pStyle w:val="Compact"/>
        <w:numPr>
          <w:numId w:val="1001"/>
          <w:ilvl w:val="0"/>
        </w:numPr>
      </w:pPr>
      <w:r>
        <w:t xml:space="preserve">R.H.I.T., C.C.S., R.N or equivalent experience</w:t>
      </w:r>
    </w:p>
    <w:p>
      <w:pPr>
        <w:pStyle w:val="Compact"/>
        <w:numPr>
          <w:numId w:val="1001"/>
          <w:ilvl w:val="0"/>
        </w:numPr>
      </w:pPr>
      <w:r>
        <w:t xml:space="preserve">Three (3) Year Experience minimum Medicare Inpatient records (Preferred)</w:t>
      </w:r>
    </w:p>
    <w:p>
      <w:pPr>
        <w:pStyle w:val="Compact"/>
        <w:numPr>
          <w:numId w:val="1001"/>
          <w:ilvl w:val="0"/>
        </w:numPr>
      </w:pPr>
      <w:r>
        <w:t xml:space="preserve">Graduation from an accredited R.H.I.T</w:t>
      </w:r>
    </w:p>
    <w:p>
      <w:pPr>
        <w:pStyle w:val="Compact"/>
        <w:numPr>
          <w:numId w:val="1001"/>
          <w:ilvl w:val="0"/>
        </w:numPr>
      </w:pPr>
      <w:r>
        <w:t xml:space="preserve">Obtain appropriate corrective action plans from responsible clinical services directors, when necessary, and recommend improvements or changes in documentation as deemed necessary</w:t>
      </w:r>
    </w:p>
    <w:p>
      <w:pPr>
        <w:pStyle w:val="Heading2"/>
      </w:pPr>
      <w:bookmarkStart w:id="23" w:name="qualifications-for-coder-medical-records"/>
      <w:r>
        <w:t xml:space="preserve">Qualifications for coder medical records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general office procedures and filing systems</w:t>
      </w:r>
    </w:p>
    <w:p>
      <w:pPr>
        <w:pStyle w:val="Compact"/>
        <w:numPr>
          <w:numId w:val="1002"/>
          <w:ilvl w:val="0"/>
        </w:numPr>
      </w:pPr>
      <w:r>
        <w:t xml:space="preserve">Thorough knowledge of confidentiality rules and knowledge of State and Federal Laws governing release of medical information</w:t>
      </w:r>
    </w:p>
    <w:p>
      <w:pPr>
        <w:pStyle w:val="Compact"/>
        <w:numPr>
          <w:numId w:val="1002"/>
          <w:ilvl w:val="0"/>
        </w:numPr>
      </w:pPr>
      <w:r>
        <w:t xml:space="preserve">CCAT licensure/certification</w:t>
      </w:r>
    </w:p>
    <w:p>
      <w:pPr>
        <w:pStyle w:val="Compact"/>
        <w:numPr>
          <w:numId w:val="1002"/>
          <w:ilvl w:val="0"/>
        </w:numPr>
      </w:pPr>
      <w:r>
        <w:t xml:space="preserve">Other (Application for Associated Health Occupations - VA Form 10-2850c)</w:t>
      </w:r>
    </w:p>
    <w:p>
      <w:pPr>
        <w:pStyle w:val="Compact"/>
        <w:numPr>
          <w:numId w:val="1002"/>
          <w:ilvl w:val="0"/>
        </w:numPr>
      </w:pPr>
      <w:r>
        <w:t xml:space="preserve">Fort Washakie, WY</w:t>
      </w:r>
    </w:p>
    <w:p>
      <w:pPr>
        <w:pStyle w:val="Compact"/>
        <w:numPr>
          <w:numId w:val="1002"/>
          <w:ilvl w:val="0"/>
        </w:numPr>
      </w:pPr>
      <w:r>
        <w:t xml:space="preserve">Eagle Butte, SD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der-medical-record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der-medical-record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2021-10-28T13:18:42Z</dcterms:created>
  <dcterms:modified xsi:type="dcterms:W3CDTF">2021-10-28T13:18:42Z</dcterms:modified>
</cp:coreProperties>
</file>