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https://www.velvetjobs.com/job-descriptions/coach</w:t>
        </w:r>
      </w:hyperlink>
    </w:p>
    <w:p>
      <w:pPr>
        <w:pStyle w:val="Heading1"/>
      </w:pPr>
      <w:bookmarkStart w:id="21" w:name="example-of-coach-job-description"/>
      <w:r>
        <w:t xml:space="preserve">Example of Coach Job Description</w:t>
      </w:r>
      <w:bookmarkEnd w:id="21"/>
    </w:p>
    <w:p>
      <w:pPr>
        <w:pStyle w:val="Compact"/>
      </w:pPr>
      <w:r>
        <w:t xml:space="preserve">Our innovative and growing company is hiring for a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ach"/>
      <w:r>
        <w:t xml:space="preserve">Responsibilities for coach</w:t>
      </w:r>
      <w:bookmarkEnd w:id="22"/>
    </w:p>
    <w:p>
      <w:pPr>
        <w:pStyle w:val="Compact"/>
        <w:numPr>
          <w:numId w:val="1001"/>
          <w:ilvl w:val="0"/>
        </w:numPr>
      </w:pPr>
      <w:r>
        <w:t xml:space="preserve">Plan and submit long-term plan for how you will support your candidates throughout the semester</w:t>
      </w:r>
    </w:p>
    <w:p>
      <w:pPr>
        <w:pStyle w:val="Compact"/>
        <w:numPr>
          <w:numId w:val="1001"/>
          <w:ilvl w:val="0"/>
        </w:numPr>
      </w:pPr>
      <w:r>
        <w:t xml:space="preserve">Coach approximately 10 candidates throughout the semester as they build half of the portfolio</w:t>
      </w:r>
    </w:p>
    <w:p>
      <w:pPr>
        <w:pStyle w:val="Compact"/>
        <w:numPr>
          <w:numId w:val="1001"/>
          <w:ilvl w:val="0"/>
        </w:numPr>
      </w:pPr>
      <w:r>
        <w:t xml:space="preserve">Complete scoring for the final portfolios submitted in your coaching group another assigned set of candidates</w:t>
      </w:r>
    </w:p>
    <w:p>
      <w:pPr>
        <w:pStyle w:val="Compact"/>
        <w:numPr>
          <w:numId w:val="1001"/>
          <w:ilvl w:val="0"/>
        </w:numPr>
      </w:pPr>
      <w:r>
        <w:t xml:space="preserve">Candidates are held to a tight submission schedule throughout the semester, and coaches are expected to meet similar standards of responsiveness in reviewing and returning feedback</w:t>
      </w:r>
    </w:p>
    <w:p>
      <w:pPr>
        <w:pStyle w:val="Compact"/>
        <w:numPr>
          <w:numId w:val="1001"/>
          <w:ilvl w:val="0"/>
        </w:numPr>
      </w:pPr>
      <w:r>
        <w:t xml:space="preserve">Coaches are expected to track hours worked throughout the duration of the contract</w:t>
      </w:r>
    </w:p>
    <w:p>
      <w:pPr>
        <w:pStyle w:val="Compact"/>
        <w:numPr>
          <w:numId w:val="1001"/>
          <w:ilvl w:val="0"/>
        </w:numPr>
      </w:pPr>
      <w:r>
        <w:t xml:space="preserve">Assist the head coach in developing and conducting all in-season and out-of-season sessions as deemed necessary and appropriate</w:t>
      </w:r>
    </w:p>
    <w:p>
      <w:pPr>
        <w:pStyle w:val="Compact"/>
        <w:numPr>
          <w:numId w:val="1001"/>
          <w:ilvl w:val="0"/>
        </w:numPr>
      </w:pPr>
      <w:r>
        <w:t xml:space="preserve">Teach/Mentor/Coach the teams on Agile practices, roles, artifacts and ceremonies</w:t>
      </w:r>
    </w:p>
    <w:p>
      <w:pPr>
        <w:pStyle w:val="Compact"/>
        <w:numPr>
          <w:numId w:val="1001"/>
          <w:ilvl w:val="0"/>
        </w:numPr>
      </w:pPr>
      <w:r>
        <w:t xml:space="preserve">Help teams and management understand their roles in an agile environment</w:t>
      </w:r>
    </w:p>
    <w:p>
      <w:pPr>
        <w:pStyle w:val="Compact"/>
        <w:numPr>
          <w:numId w:val="1001"/>
          <w:ilvl w:val="0"/>
        </w:numPr>
      </w:pPr>
      <w:r>
        <w:t xml:space="preserve">Coach Executives on Agile Methods and work management techniques</w:t>
      </w:r>
    </w:p>
    <w:p>
      <w:pPr>
        <w:pStyle w:val="Compact"/>
        <w:numPr>
          <w:numId w:val="1001"/>
          <w:ilvl w:val="0"/>
        </w:numPr>
      </w:pPr>
      <w:r>
        <w:t xml:space="preserve">Assess core business issues that are impeding the flow of work</w:t>
      </w:r>
    </w:p>
    <w:p>
      <w:pPr>
        <w:pStyle w:val="Heading2"/>
      </w:pPr>
      <w:bookmarkStart w:id="23" w:name="qualifications-for-coach"/>
      <w:r>
        <w:t xml:space="preserve">Qualifications for coach</w:t>
      </w:r>
      <w:bookmarkEnd w:id="23"/>
    </w:p>
    <w:p>
      <w:pPr>
        <w:pStyle w:val="Compact"/>
        <w:numPr>
          <w:numId w:val="1002"/>
          <w:ilvl w:val="0"/>
        </w:numPr>
      </w:pPr>
      <w:r>
        <w:t xml:space="preserve">Preferred Additional - Industry recognized certifications related to Agile such as Scrum Master, Scrum Coach</w:t>
      </w:r>
    </w:p>
    <w:p>
      <w:pPr>
        <w:pStyle w:val="Compact"/>
        <w:numPr>
          <w:numId w:val="1002"/>
          <w:ilvl w:val="0"/>
        </w:numPr>
      </w:pPr>
      <w:r>
        <w:t xml:space="preserve">5+ years teaching (middle school science instruction preferred) and instructional leadership experience at the secondary level (coaching, administrative)</w:t>
      </w:r>
    </w:p>
    <w:p>
      <w:pPr>
        <w:pStyle w:val="Compact"/>
        <w:numPr>
          <w:numId w:val="1002"/>
          <w:ilvl w:val="0"/>
        </w:numPr>
      </w:pPr>
      <w:r>
        <w:t xml:space="preserve">Overnight Travel required 6 times a year</w:t>
      </w:r>
    </w:p>
    <w:p>
      <w:pPr>
        <w:pStyle w:val="Compact"/>
        <w:numPr>
          <w:numId w:val="1002"/>
          <w:ilvl w:val="0"/>
        </w:numPr>
      </w:pPr>
      <w:r>
        <w:t xml:space="preserve">Bachelor of Arts Degree in P.E., Sports Administration or another health related field</w:t>
      </w:r>
    </w:p>
    <w:p>
      <w:pPr>
        <w:pStyle w:val="Compact"/>
        <w:numPr>
          <w:numId w:val="1002"/>
          <w:ilvl w:val="0"/>
        </w:numPr>
      </w:pPr>
      <w:r>
        <w:t xml:space="preserve">Group health, fitness, or nutrition event organization / facilitation experience recommended (seminars, weight loss challenges, grocery store tours)</w:t>
      </w:r>
    </w:p>
    <w:p>
      <w:pPr>
        <w:pStyle w:val="Compact"/>
        <w:numPr>
          <w:numId w:val="1002"/>
          <w:ilvl w:val="0"/>
        </w:numPr>
      </w:pPr>
      <w:r>
        <w:t xml:space="preserve">Level One' National Governing Body Certification (RRCA or USATF)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2021-10-28T12:58:53Z</dcterms:created>
  <dcterms:modified xsi:type="dcterms:W3CDTF">2021-10-28T12:58:53Z</dcterms:modified>
</cp:coreProperties>
</file>