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</w:t>
        </w:r>
      </w:hyperlink>
    </w:p>
    <w:p>
      <w:pPr>
        <w:pStyle w:val="Heading1"/>
      </w:pPr>
      <w:bookmarkStart w:id="21" w:name="example-of-clinical-job-description"/>
      <w:r>
        <w:t xml:space="preserve">Example of Clinical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clinical.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"/>
      <w:r>
        <w:t xml:space="preserve">Responsibilities for clinical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Profit and Loss oversight for the designated region</w:t>
      </w:r>
    </w:p>
    <w:p>
      <w:pPr>
        <w:pStyle w:val="Compact"/>
        <w:numPr>
          <w:numId w:val="1001"/>
          <w:ilvl w:val="0"/>
        </w:numPr>
      </w:pPr>
      <w:r>
        <w:t xml:space="preserve">Oversight of multiple locations and ensuring sites' preparation</w:t>
      </w:r>
    </w:p>
    <w:p>
      <w:pPr>
        <w:pStyle w:val="Compact"/>
        <w:numPr>
          <w:numId w:val="1001"/>
          <w:ilvl w:val="0"/>
        </w:numPr>
      </w:pPr>
      <w:r>
        <w:t xml:space="preserve">Oversight, training and recruitment of employees</w:t>
      </w:r>
    </w:p>
    <w:p>
      <w:pPr>
        <w:pStyle w:val="Compact"/>
        <w:numPr>
          <w:numId w:val="1001"/>
          <w:ilvl w:val="0"/>
        </w:numPr>
      </w:pPr>
      <w:r>
        <w:t xml:space="preserve">Assisting in daily study activities</w:t>
      </w:r>
    </w:p>
    <w:p>
      <w:pPr>
        <w:pStyle w:val="Compact"/>
        <w:numPr>
          <w:numId w:val="1001"/>
          <w:ilvl w:val="0"/>
        </w:numPr>
      </w:pPr>
      <w:r>
        <w:t xml:space="preserve">Ensuring quality care to patients</w:t>
      </w:r>
    </w:p>
    <w:p>
      <w:pPr>
        <w:pStyle w:val="Compact"/>
        <w:numPr>
          <w:numId w:val="1001"/>
          <w:ilvl w:val="0"/>
        </w:numPr>
      </w:pPr>
      <w:r>
        <w:t xml:space="preserve">Ensuring quality data at sites</w:t>
      </w:r>
    </w:p>
    <w:p>
      <w:pPr>
        <w:pStyle w:val="Compact"/>
        <w:numPr>
          <w:numId w:val="1001"/>
          <w:ilvl w:val="0"/>
        </w:numPr>
      </w:pPr>
      <w:r>
        <w:t xml:space="preserve">Scheduling and organizing study related meetings, generating agendas, maintaining and distributing meeting minutes and study team contact lists</w:t>
      </w:r>
    </w:p>
    <w:p>
      <w:pPr>
        <w:pStyle w:val="Compact"/>
        <w:numPr>
          <w:numId w:val="1001"/>
          <w:ilvl w:val="0"/>
        </w:numPr>
      </w:pPr>
      <w:r>
        <w:t xml:space="preserve">Generating study status reports, data tables, presentations and correspondence</w:t>
      </w:r>
    </w:p>
    <w:p>
      <w:pPr>
        <w:pStyle w:val="Compact"/>
        <w:numPr>
          <w:numId w:val="1001"/>
          <w:ilvl w:val="0"/>
        </w:numPr>
      </w:pPr>
      <w:r>
        <w:t xml:space="preserve">Coordination of the purchase, receipt, inventory and distribution of study equipment</w:t>
      </w:r>
    </w:p>
    <w:p>
      <w:pPr>
        <w:pStyle w:val="Compact"/>
        <w:numPr>
          <w:numId w:val="1001"/>
          <w:ilvl w:val="0"/>
        </w:numPr>
      </w:pPr>
      <w:r>
        <w:t xml:space="preserve">Assisting with development and distribution of study communication</w:t>
      </w:r>
    </w:p>
    <w:p>
      <w:pPr>
        <w:pStyle w:val="Heading2"/>
      </w:pPr>
      <w:bookmarkStart w:id="23" w:name="qualifications-for-clinical"/>
      <w:r>
        <w:t xml:space="preserve">Qualifications for clinical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Related nursing education teaching experience in a post-secondary accredited institution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Nursing and a Master’s degree in Nursing or substantial progress towards a Master’s degree in Nursing required</w:t>
      </w:r>
    </w:p>
    <w:p>
      <w:pPr>
        <w:pStyle w:val="Compact"/>
        <w:numPr>
          <w:numId w:val="1002"/>
          <w:ilvl w:val="0"/>
        </w:numPr>
      </w:pPr>
      <w:r>
        <w:t xml:space="preserve">Experience with coordinating legal activities within the IT area</w:t>
      </w:r>
    </w:p>
    <w:p>
      <w:pPr>
        <w:pStyle w:val="Compact"/>
        <w:numPr>
          <w:numId w:val="1002"/>
          <w:ilvl w:val="0"/>
        </w:numPr>
      </w:pPr>
      <w:r>
        <w:t xml:space="preserve">Solid experience of CRO Oversight</w:t>
      </w:r>
    </w:p>
    <w:p>
      <w:pPr>
        <w:pStyle w:val="Compact"/>
        <w:numPr>
          <w:numId w:val="1002"/>
          <w:ilvl w:val="0"/>
        </w:numPr>
      </w:pPr>
      <w:r>
        <w:t xml:space="preserve">Registered Pharmacist (RPh)</w:t>
      </w:r>
    </w:p>
    <w:p>
      <w:pPr>
        <w:pStyle w:val="Compact"/>
        <w:numPr>
          <w:numId w:val="1002"/>
          <w:ilvl w:val="0"/>
        </w:numPr>
      </w:pPr>
      <w:r>
        <w:t xml:space="preserve">Understanding of National Drug Code Directory (NDC)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2021-10-28T18:36:36Z</dcterms:created>
  <dcterms:modified xsi:type="dcterms:W3CDTF">2021-10-28T18:36:36Z</dcterms:modified>
</cp:coreProperties>
</file>