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https://www.velvetjobs.com/job-descriptions/clinical-trial-manager</w:t>
        </w:r>
      </w:hyperlink>
    </w:p>
    <w:p>
      <w:pPr>
        <w:pStyle w:val="Heading1"/>
      </w:pPr>
      <w:bookmarkStart w:id="21" w:name="example-of-clinical-trial-manager-job-description"/>
      <w:r>
        <w:t xml:space="preserve">Example of Clinical Trial Manager Job Description</w:t>
      </w:r>
      <w:bookmarkEnd w:id="21"/>
    </w:p>
    <w:p>
      <w:pPr>
        <w:pStyle w:val="Compact"/>
      </w:pPr>
      <w:r>
        <w:t xml:space="preserve">Our innovative and growing company is looking for a clinical trial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linical-trial-manager"/>
      <w:r>
        <w:t xml:space="preserve">Responsibilities for clinical trial manager</w:t>
      </w:r>
      <w:bookmarkEnd w:id="22"/>
    </w:p>
    <w:p>
      <w:pPr>
        <w:pStyle w:val="Compact"/>
        <w:numPr>
          <w:numId w:val="1001"/>
          <w:ilvl w:val="0"/>
        </w:numPr>
      </w:pPr>
      <w:r>
        <w:t xml:space="preserve">Participate in the review and update of existing procedures and develop new procedures as needed</w:t>
      </w:r>
    </w:p>
    <w:p>
      <w:pPr>
        <w:pStyle w:val="Compact"/>
        <w:numPr>
          <w:numId w:val="1001"/>
          <w:ilvl w:val="0"/>
        </w:numPr>
      </w:pPr>
      <w:r>
        <w:t xml:space="preserve">Develop and maintain clinical project timelines</w:t>
      </w:r>
    </w:p>
    <w:p>
      <w:pPr>
        <w:pStyle w:val="Compact"/>
        <w:numPr>
          <w:numId w:val="1001"/>
          <w:ilvl w:val="0"/>
        </w:numPr>
      </w:pPr>
      <w:r>
        <w:t xml:space="preserve">Lead study team meetings and update stakeholders on a regular basis of study timelines and activities</w:t>
      </w:r>
    </w:p>
    <w:p>
      <w:pPr>
        <w:pStyle w:val="Compact"/>
        <w:numPr>
          <w:numId w:val="1001"/>
          <w:ilvl w:val="0"/>
        </w:numPr>
      </w:pPr>
      <w:r>
        <w:t xml:space="preserve">Participate in preparation of Regulatory submissions as required</w:t>
      </w:r>
    </w:p>
    <w:p>
      <w:pPr>
        <w:pStyle w:val="Compact"/>
        <w:numPr>
          <w:numId w:val="1001"/>
          <w:ilvl w:val="0"/>
        </w:numPr>
      </w:pPr>
      <w:r>
        <w:t xml:space="preserve">Perform other related duties as required to support Director of Clinical Operations and Cerus goals</w:t>
      </w:r>
    </w:p>
    <w:p>
      <w:pPr>
        <w:pStyle w:val="Compact"/>
        <w:numPr>
          <w:numId w:val="1001"/>
          <w:ilvl w:val="0"/>
        </w:numPr>
      </w:pPr>
      <w:r>
        <w:t xml:space="preserve">As the operational study lead, serves as the primary representative of Clinical Operations to Clinical Affairs and other functions supporting the execution and delivery of an assigned study(s)</w:t>
      </w:r>
    </w:p>
    <w:p>
      <w:pPr>
        <w:pStyle w:val="Compact"/>
        <w:numPr>
          <w:numId w:val="1001"/>
          <w:ilvl w:val="0"/>
        </w:numPr>
      </w:pPr>
      <w:r>
        <w:t xml:space="preserve">Supports the Clinical Program Manager by providing study status updates, and informs and as needed escalates issues</w:t>
      </w:r>
    </w:p>
    <w:p>
      <w:pPr>
        <w:pStyle w:val="Compact"/>
        <w:numPr>
          <w:numId w:val="1001"/>
          <w:ilvl w:val="0"/>
        </w:numPr>
      </w:pPr>
      <w:r>
        <w:t xml:space="preserve">Accountable for accurate and timely entry of study information</w:t>
      </w:r>
    </w:p>
    <w:p>
      <w:pPr>
        <w:pStyle w:val="Compact"/>
        <w:numPr>
          <w:numId w:val="1001"/>
          <w:ilvl w:val="0"/>
        </w:numPr>
      </w:pPr>
      <w:r>
        <w:t xml:space="preserve">May lead cross-functional study team (s) and/or sub-team(s)</w:t>
      </w:r>
    </w:p>
    <w:p>
      <w:pPr>
        <w:pStyle w:val="Compact"/>
        <w:numPr>
          <w:numId w:val="1001"/>
          <w:ilvl w:val="0"/>
        </w:numPr>
      </w:pPr>
      <w:r>
        <w:t xml:space="preserve">May perform studies following some Phase 2-3 processes when applicable (multicenter-multicountry Phase 2a trials)</w:t>
      </w:r>
    </w:p>
    <w:p>
      <w:pPr>
        <w:pStyle w:val="Heading2"/>
      </w:pPr>
      <w:bookmarkStart w:id="23" w:name="qualifications-for-clinical-trial-manager"/>
      <w:r>
        <w:t xml:space="preserve">Qualifications for clinical trial manager</w:t>
      </w:r>
      <w:bookmarkEnd w:id="23"/>
    </w:p>
    <w:p>
      <w:pPr>
        <w:pStyle w:val="Compact"/>
        <w:numPr>
          <w:numId w:val="1002"/>
          <w:ilvl w:val="0"/>
        </w:numPr>
      </w:pPr>
      <w:r>
        <w:t xml:space="preserve">Demonstrated adaptability, handles day to day work challenges confidently, is willing and able to adjust to multiple demands, shifting priorities</w:t>
      </w:r>
    </w:p>
    <w:p>
      <w:pPr>
        <w:pStyle w:val="Compact"/>
        <w:numPr>
          <w:numId w:val="1002"/>
          <w:ilvl w:val="0"/>
        </w:numPr>
      </w:pPr>
      <w:r>
        <w:t xml:space="preserve">A minimum of a Bachelor’s or equivalent University degree</w:t>
      </w:r>
    </w:p>
    <w:p>
      <w:pPr>
        <w:pStyle w:val="Compact"/>
        <w:numPr>
          <w:numId w:val="1002"/>
          <w:ilvl w:val="0"/>
        </w:numPr>
      </w:pPr>
      <w:r>
        <w:t xml:space="preserve">Ability to operate with limited day to day supervision</w:t>
      </w:r>
    </w:p>
    <w:p>
      <w:pPr>
        <w:pStyle w:val="Compact"/>
        <w:numPr>
          <w:numId w:val="1002"/>
          <w:ilvl w:val="0"/>
        </w:numPr>
      </w:pPr>
      <w:r>
        <w:t xml:space="preserve">Proficiency in English language (both oral and written)</w:t>
      </w:r>
    </w:p>
    <w:p>
      <w:pPr>
        <w:pStyle w:val="Compact"/>
        <w:numPr>
          <w:numId w:val="1002"/>
          <w:ilvl w:val="0"/>
        </w:numPr>
      </w:pPr>
      <w:r>
        <w:t xml:space="preserve">Demonstrated flexibility and ability to lead global/regional teams in a virtual environment</w:t>
      </w:r>
    </w:p>
    <w:p>
      <w:pPr>
        <w:pStyle w:val="Compact"/>
        <w:numPr>
          <w:numId w:val="1002"/>
          <w:ilvl w:val="0"/>
        </w:numPr>
      </w:pPr>
      <w:r>
        <w:t xml:space="preserve">Coach and mentor to junior staff</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nical-trial-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nical-trial-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2021-10-28T13:13:57Z</dcterms:created>
  <dcterms:modified xsi:type="dcterms:W3CDTF">2021-10-28T13:13:57Z</dcterms:modified>
</cp:coreProperties>
</file>