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https://www.velvetjobs.com/job-descriptions/clinical-technician</w:t>
        </w:r>
      </w:hyperlink>
    </w:p>
    <w:p>
      <w:pPr>
        <w:pStyle w:val="Heading1"/>
      </w:pPr>
      <w:bookmarkStart w:id="21" w:name="example-of-clinical-technician-job-description"/>
      <w:r>
        <w:t xml:space="preserve">Example of Clinical Technician Job Description</w:t>
      </w:r>
      <w:bookmarkEnd w:id="21"/>
    </w:p>
    <w:p>
      <w:pPr>
        <w:pStyle w:val="Compact"/>
      </w:pPr>
      <w:r>
        <w:t xml:space="preserve">Our company is growing rapidly and is looking to fill the role of clinical technician. If you are looking for an exciting place to work, please take a look at the list of qualifications below.</w:t>
      </w:r>
    </w:p>
    <w:p>
      <w:pPr>
        <w:pStyle w:val="Heading2"/>
      </w:pPr>
      <w:bookmarkStart w:id="22" w:name="responsibilities-for-clinical-technician"/>
      <w:r>
        <w:t xml:space="preserve">Responsibilities for clinical technician</w:t>
      </w:r>
      <w:bookmarkEnd w:id="22"/>
    </w:p>
    <w:p>
      <w:pPr>
        <w:pStyle w:val="Compact"/>
        <w:numPr>
          <w:numId w:val="1001"/>
          <w:ilvl w:val="0"/>
        </w:numPr>
      </w:pPr>
      <w:r>
        <w:t xml:space="preserve">Responsible for room turnover</w:t>
      </w:r>
    </w:p>
    <w:p>
      <w:pPr>
        <w:pStyle w:val="Compact"/>
        <w:numPr>
          <w:numId w:val="1001"/>
          <w:ilvl w:val="0"/>
        </w:numPr>
      </w:pPr>
      <w:r>
        <w:t xml:space="preserve">Delivers labs and collects blood from blood bank</w:t>
      </w:r>
    </w:p>
    <w:p>
      <w:pPr>
        <w:pStyle w:val="Compact"/>
        <w:numPr>
          <w:numId w:val="1001"/>
          <w:ilvl w:val="0"/>
        </w:numPr>
      </w:pPr>
      <w:r>
        <w:t xml:space="preserve">Inventory and stocking duties</w:t>
      </w:r>
    </w:p>
    <w:p>
      <w:pPr>
        <w:pStyle w:val="Compact"/>
        <w:numPr>
          <w:numId w:val="1001"/>
          <w:ilvl w:val="0"/>
        </w:numPr>
      </w:pPr>
      <w:r>
        <w:t xml:space="preserve">Assists the pre-op staff with ancillary duties and patient activities along with providing PACU support</w:t>
      </w:r>
    </w:p>
    <w:p>
      <w:pPr>
        <w:pStyle w:val="Compact"/>
        <w:numPr>
          <w:numId w:val="1001"/>
          <w:ilvl w:val="0"/>
        </w:numPr>
      </w:pPr>
      <w:r>
        <w:t xml:space="preserve">Assists with admissions and discharges, transportation and care of patients, room turnover, and ordering and delivering labs</w:t>
      </w:r>
    </w:p>
    <w:p>
      <w:pPr>
        <w:pStyle w:val="Compact"/>
        <w:numPr>
          <w:numId w:val="1001"/>
          <w:ilvl w:val="0"/>
        </w:numPr>
      </w:pPr>
      <w:r>
        <w:t xml:space="preserve">Responsible for inventory and stocking</w:t>
      </w:r>
    </w:p>
    <w:p>
      <w:pPr>
        <w:pStyle w:val="Compact"/>
        <w:numPr>
          <w:numId w:val="1001"/>
          <w:ilvl w:val="0"/>
        </w:numPr>
      </w:pPr>
      <w:r>
        <w:t xml:space="preserve">Assist the recovery staff with ancillary duties and patient activities of daily living along with providing secretarial support to the Patient Rooms area</w:t>
      </w:r>
    </w:p>
    <w:p>
      <w:pPr>
        <w:pStyle w:val="Compact"/>
        <w:numPr>
          <w:numId w:val="1001"/>
          <w:ilvl w:val="0"/>
        </w:numPr>
      </w:pPr>
      <w:r>
        <w:t xml:space="preserve">Assist with admissions and discharges</w:t>
      </w:r>
    </w:p>
    <w:p>
      <w:pPr>
        <w:pStyle w:val="Compact"/>
        <w:numPr>
          <w:numId w:val="1001"/>
          <w:ilvl w:val="0"/>
        </w:numPr>
      </w:pPr>
      <w:r>
        <w:t xml:space="preserve">Responds to basic support requests</w:t>
      </w:r>
    </w:p>
    <w:p>
      <w:pPr>
        <w:pStyle w:val="Compact"/>
        <w:numPr>
          <w:numId w:val="1001"/>
          <w:ilvl w:val="0"/>
        </w:numPr>
      </w:pPr>
      <w:r>
        <w:t xml:space="preserve">Monitors clinical areas for equipment needing service</w:t>
      </w:r>
    </w:p>
    <w:p>
      <w:pPr>
        <w:pStyle w:val="Heading2"/>
      </w:pPr>
      <w:bookmarkStart w:id="23" w:name="qualifications-for-clinical-technician"/>
      <w:r>
        <w:t xml:space="preserve">Qualifications for clinical technician</w:t>
      </w:r>
      <w:bookmarkEnd w:id="23"/>
    </w:p>
    <w:p>
      <w:pPr>
        <w:pStyle w:val="Compact"/>
        <w:numPr>
          <w:numId w:val="1002"/>
          <w:ilvl w:val="0"/>
        </w:numPr>
      </w:pPr>
      <w:r>
        <w:t xml:space="preserve">Promptly escalates issues to higher level technical support or management</w:t>
      </w:r>
    </w:p>
    <w:p>
      <w:pPr>
        <w:pStyle w:val="Compact"/>
        <w:numPr>
          <w:numId w:val="1002"/>
          <w:ilvl w:val="0"/>
        </w:numPr>
      </w:pPr>
      <w:r>
        <w:t xml:space="preserve">Performs routine cleaning, and visual inspections on basic medical equipment</w:t>
      </w:r>
    </w:p>
    <w:p>
      <w:pPr>
        <w:pStyle w:val="Compact"/>
        <w:numPr>
          <w:numId w:val="1002"/>
          <w:ilvl w:val="0"/>
        </w:numPr>
      </w:pPr>
      <w:r>
        <w:t xml:space="preserve">Demonstrates understanding of customer service policies and procedures, continuously adheres to and improves lean processes</w:t>
      </w:r>
    </w:p>
    <w:p>
      <w:pPr>
        <w:pStyle w:val="Compact"/>
        <w:numPr>
          <w:numId w:val="1002"/>
          <w:ilvl w:val="0"/>
        </w:numPr>
      </w:pPr>
      <w:r>
        <w:t xml:space="preserve">Participate in the initiation</w:t>
      </w:r>
    </w:p>
    <w:p>
      <w:pPr>
        <w:pStyle w:val="Compact"/>
        <w:numPr>
          <w:numId w:val="1002"/>
          <w:ilvl w:val="0"/>
        </w:numPr>
      </w:pPr>
      <w:r>
        <w:t xml:space="preserve">Identify, collect, and de-identify, enroll, aliquot and process samples for clinical research studies</w:t>
      </w:r>
    </w:p>
    <w:p>
      <w:pPr>
        <w:pStyle w:val="Compact"/>
        <w:numPr>
          <w:numId w:val="1002"/>
          <w:ilvl w:val="0"/>
        </w:numPr>
      </w:pPr>
      <w:r>
        <w:t xml:space="preserve">Will assist the Clinical Research Specialist (CRS) and/or the Clinical Research Coordinator (CRC) the Principal Investigator (PI) in the conduct and implementation of clinical research, which includes data collection, data entry, follow up, preparation and maintenance of source and regulatory documents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linical-technicia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linical-technicia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2021-10-28T12:50:51Z</dcterms:created>
  <dcterms:modified xsi:type="dcterms:W3CDTF">2021-10-28T12:50:51Z</dcterms:modified>
</cp:coreProperties>
</file>