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https://www.velvetjobs.com/job-descriptions/clinical-sales-specialist</w:t>
        </w:r>
      </w:hyperlink>
    </w:p>
    <w:p>
      <w:pPr>
        <w:pStyle w:val="Heading1"/>
      </w:pPr>
      <w:bookmarkStart w:id="21" w:name="example-of-clinical-sales-specialist-job-description"/>
      <w:r>
        <w:t xml:space="preserve">Example of Clinical / Sales Specialist Job Description</w:t>
      </w:r>
      <w:bookmarkEnd w:id="21"/>
    </w:p>
    <w:p>
      <w:pPr>
        <w:pStyle w:val="Compact"/>
      </w:pPr>
      <w:r>
        <w:t xml:space="preserve">Our innovative and growing company is looking to fill the role of clinical / sales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sales-specialist"/>
      <w:r>
        <w:t xml:space="preserve">Responsibilities for clinical / sales specialist</w:t>
      </w:r>
      <w:bookmarkEnd w:id="22"/>
    </w:p>
    <w:p>
      <w:pPr>
        <w:pStyle w:val="Compact"/>
        <w:numPr>
          <w:numId w:val="1001"/>
          <w:ilvl w:val="0"/>
        </w:numPr>
      </w:pPr>
      <w:r>
        <w:t xml:space="preserve">Focus on driving the sales objectives set for the product portfolio in designated territory</w:t>
      </w:r>
    </w:p>
    <w:p>
      <w:pPr>
        <w:pStyle w:val="Compact"/>
        <w:numPr>
          <w:numId w:val="1001"/>
          <w:ilvl w:val="0"/>
        </w:numPr>
      </w:pPr>
      <w:r>
        <w:t xml:space="preserve">Conduct educational seminars, working with sales team to educate market and thus drive deeper and wider selling of relevant products per account and in the country</w:t>
      </w:r>
    </w:p>
    <w:p>
      <w:pPr>
        <w:pStyle w:val="Compact"/>
        <w:numPr>
          <w:numId w:val="1001"/>
          <w:ilvl w:val="0"/>
        </w:numPr>
      </w:pPr>
      <w:r>
        <w:t xml:space="preserve">Establish and maintain relationship with KOL in the respective product portfolio space</w:t>
      </w:r>
    </w:p>
    <w:p>
      <w:pPr>
        <w:pStyle w:val="Compact"/>
        <w:numPr>
          <w:numId w:val="1001"/>
          <w:ilvl w:val="0"/>
        </w:numPr>
      </w:pPr>
      <w:r>
        <w:t xml:space="preserve">Serve as the sales technical resource for local commercial team/customers in complex sales situations and ensuring alignment of sales activities with coordination and support of/from Product managers and Sales support team</w:t>
      </w:r>
    </w:p>
    <w:p>
      <w:pPr>
        <w:pStyle w:val="Compact"/>
        <w:numPr>
          <w:numId w:val="1001"/>
          <w:ilvl w:val="0"/>
        </w:numPr>
      </w:pPr>
      <w:r>
        <w:t xml:space="preserve">Responsible for pre-sales product/instrument demonstration to customers</w:t>
      </w:r>
    </w:p>
    <w:p>
      <w:pPr>
        <w:pStyle w:val="Compact"/>
        <w:numPr>
          <w:numId w:val="1001"/>
          <w:ilvl w:val="0"/>
        </w:numPr>
      </w:pPr>
      <w:r>
        <w:t xml:space="preserve">Plan and executive new product launch to drive profitable business growth</w:t>
      </w:r>
    </w:p>
    <w:p>
      <w:pPr>
        <w:pStyle w:val="Compact"/>
        <w:numPr>
          <w:numId w:val="1001"/>
          <w:ilvl w:val="0"/>
        </w:numPr>
      </w:pPr>
      <w:r>
        <w:t xml:space="preserve">Sell and support the full range of Abbott Interventional Cardiology products to customers in WA</w:t>
      </w:r>
    </w:p>
    <w:p>
      <w:pPr>
        <w:pStyle w:val="Compact"/>
        <w:numPr>
          <w:numId w:val="1001"/>
          <w:ilvl w:val="0"/>
        </w:numPr>
      </w:pPr>
      <w:r>
        <w:t xml:space="preserve">Meet customer clinical support, education and in-service requirements as agreed with your Manager and be available to respond to customers during business hours</w:t>
      </w:r>
    </w:p>
    <w:p>
      <w:pPr>
        <w:pStyle w:val="Compact"/>
        <w:numPr>
          <w:numId w:val="1001"/>
          <w:ilvl w:val="0"/>
        </w:numPr>
      </w:pPr>
      <w:r>
        <w:t xml:space="preserve">Representative must demonstrate a strong understanding of relevant disease states and possess a solid ability to communicate necessary technical, scientific, and product and disease management information to customers</w:t>
      </w:r>
    </w:p>
    <w:p>
      <w:pPr>
        <w:pStyle w:val="Compact"/>
        <w:numPr>
          <w:numId w:val="1001"/>
          <w:ilvl w:val="0"/>
        </w:numPr>
      </w:pPr>
      <w:r>
        <w:t xml:space="preserve">Understands that at Ironwood, compliance is an expectation for which we are all held accountable and this philosophy extends to our sales efforts</w:t>
      </w:r>
    </w:p>
    <w:p>
      <w:pPr>
        <w:pStyle w:val="Heading2"/>
      </w:pPr>
      <w:bookmarkStart w:id="23" w:name="qualifications-for-clinical-sales-specialist"/>
      <w:r>
        <w:t xml:space="preserve">Qualifications for clinical / sales specialist</w:t>
      </w:r>
      <w:bookmarkEnd w:id="23"/>
    </w:p>
    <w:p>
      <w:pPr>
        <w:pStyle w:val="Compact"/>
        <w:numPr>
          <w:numId w:val="1002"/>
          <w:ilvl w:val="0"/>
        </w:numPr>
      </w:pPr>
      <w:r>
        <w:t xml:space="preserve">Experience in Next-Generation Sequencing, Capillary Electrophoresis Sequencing, qPCR</w:t>
      </w:r>
    </w:p>
    <w:p>
      <w:pPr>
        <w:pStyle w:val="Compact"/>
        <w:numPr>
          <w:numId w:val="1002"/>
          <w:ilvl w:val="0"/>
        </w:numPr>
      </w:pPr>
      <w:r>
        <w:t xml:space="preserve">Highly motivated and accepts a challenging and exciting work environment</w:t>
      </w:r>
    </w:p>
    <w:p>
      <w:pPr>
        <w:pStyle w:val="Compact"/>
        <w:numPr>
          <w:numId w:val="1002"/>
          <w:ilvl w:val="0"/>
        </w:numPr>
      </w:pPr>
      <w:r>
        <w:t xml:space="preserve">Clinical Laboratory Management Experience</w:t>
      </w:r>
    </w:p>
    <w:p>
      <w:pPr>
        <w:pStyle w:val="Compact"/>
        <w:numPr>
          <w:numId w:val="1002"/>
          <w:ilvl w:val="0"/>
        </w:numPr>
      </w:pPr>
      <w:r>
        <w:t xml:space="preserve">Clinical Laboratory Certification</w:t>
      </w:r>
    </w:p>
    <w:p>
      <w:pPr>
        <w:pStyle w:val="Compact"/>
        <w:numPr>
          <w:numId w:val="1002"/>
          <w:ilvl w:val="0"/>
        </w:numPr>
      </w:pPr>
      <w:r>
        <w:t xml:space="preserve">Manage all aspects of business for a specified list of Key Clinical Accounts in the San Francisco Bay area</w:t>
      </w:r>
    </w:p>
    <w:p>
      <w:pPr>
        <w:pStyle w:val="Compact"/>
        <w:numPr>
          <w:numId w:val="1002"/>
          <w:ilvl w:val="0"/>
        </w:numPr>
      </w:pPr>
      <w:r>
        <w:t xml:space="preserve">Manage all aspects of business for a specified list of Key Clinical Accounts in Denver and Salt Lake City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al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al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2021-10-28T18:34:19Z</dcterms:created>
  <dcterms:modified xsi:type="dcterms:W3CDTF">2021-10-28T18:34:19Z</dcterms:modified>
</cp:coreProperties>
</file>