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https://www.velvetjobs.com/job-descriptions/clinical-research-assistant</w:t>
        </w:r>
      </w:hyperlink>
    </w:p>
    <w:p>
      <w:pPr>
        <w:pStyle w:val="Heading1"/>
      </w:pPr>
      <w:bookmarkStart w:id="21" w:name="example-of-clinical-research-assistant-job-description"/>
      <w:r>
        <w:t xml:space="preserve">Example of Clinical Research Assistant Job Description</w:t>
      </w:r>
      <w:bookmarkEnd w:id="21"/>
    </w:p>
    <w:p>
      <w:pPr>
        <w:pStyle w:val="Compact"/>
      </w:pPr>
      <w:r>
        <w:t xml:space="preserve">Our company is looking for a clinical research assistant. To join our growing team, please review the list of responsibilities and qualifications.</w:t>
      </w:r>
    </w:p>
    <w:p>
      <w:pPr>
        <w:pStyle w:val="Heading2"/>
      </w:pPr>
      <w:bookmarkStart w:id="22" w:name="responsibilities-for-clinical-research-assistant"/>
      <w:r>
        <w:t xml:space="preserve">Responsibilities for clinical research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protocol development and provide input into descriptions of routine CT research procedures</w:t>
      </w:r>
    </w:p>
    <w:p>
      <w:pPr>
        <w:pStyle w:val="Compact"/>
        <w:numPr>
          <w:numId w:val="1001"/>
          <w:ilvl w:val="0"/>
        </w:numPr>
      </w:pPr>
      <w:r>
        <w:t xml:space="preserve">Assist with Physiologic Imaging Research Facility development related to administrative duties including billing and scheduling</w:t>
      </w:r>
    </w:p>
    <w:p>
      <w:pPr>
        <w:pStyle w:val="Compact"/>
        <w:numPr>
          <w:numId w:val="1001"/>
          <w:ilvl w:val="0"/>
        </w:numPr>
      </w:pPr>
      <w:r>
        <w:t xml:space="preserve">Serves as a primary contact for clinical centers in multi-center research studies</w:t>
      </w:r>
    </w:p>
    <w:p>
      <w:pPr>
        <w:pStyle w:val="Compact"/>
        <w:numPr>
          <w:numId w:val="1001"/>
          <w:ilvl w:val="0"/>
        </w:numPr>
      </w:pPr>
      <w:r>
        <w:t xml:space="preserve">Develop study materials – serving to train imaging sites</w:t>
      </w:r>
    </w:p>
    <w:p>
      <w:pPr>
        <w:pStyle w:val="Compact"/>
        <w:numPr>
          <w:numId w:val="1001"/>
          <w:ilvl w:val="0"/>
        </w:numPr>
      </w:pPr>
      <w:r>
        <w:t xml:space="preserve">Assure study protocol compliance of CT data receipt by the Imaging Laboratory</w:t>
      </w:r>
    </w:p>
    <w:p>
      <w:pPr>
        <w:pStyle w:val="Compact"/>
        <w:numPr>
          <w:numId w:val="1001"/>
          <w:ilvl w:val="0"/>
        </w:numPr>
      </w:pPr>
      <w:r>
        <w:t xml:space="preserve">Screen, recruit, and obtain informed consents for clinical trials/studies</w:t>
      </w:r>
    </w:p>
    <w:p>
      <w:pPr>
        <w:pStyle w:val="Compact"/>
        <w:numPr>
          <w:numId w:val="1001"/>
          <w:ilvl w:val="0"/>
        </w:numPr>
      </w:pPr>
      <w:r>
        <w:t xml:space="preserve">Assist principal investigator to determine subject eligibility</w:t>
      </w:r>
    </w:p>
    <w:p>
      <w:pPr>
        <w:pStyle w:val="Compact"/>
        <w:numPr>
          <w:numId w:val="1001"/>
          <w:ilvl w:val="0"/>
        </w:numPr>
      </w:pPr>
      <w:r>
        <w:t xml:space="preserve">Schedule trial related procedures and visits</w:t>
      </w:r>
    </w:p>
    <w:p>
      <w:pPr>
        <w:pStyle w:val="Compact"/>
        <w:numPr>
          <w:numId w:val="1001"/>
          <w:ilvl w:val="0"/>
        </w:numPr>
      </w:pPr>
      <w:r>
        <w:t xml:space="preserve">Assist with subject assessments during study participation</w:t>
      </w:r>
    </w:p>
    <w:p>
      <w:pPr>
        <w:pStyle w:val="Compact"/>
        <w:numPr>
          <w:numId w:val="1001"/>
          <w:ilvl w:val="0"/>
        </w:numPr>
      </w:pPr>
      <w:r>
        <w:t xml:space="preserve">Assist in budget development and management of resources/supplies for study</w:t>
      </w:r>
    </w:p>
    <w:p>
      <w:pPr>
        <w:pStyle w:val="Heading2"/>
      </w:pPr>
      <w:bookmarkStart w:id="23" w:name="qualifications-for-clinical-research-assistant"/>
      <w:r>
        <w:t xml:space="preserve">Qualifications for clinical research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ICH/GCP guidelines required</w:t>
      </w:r>
    </w:p>
    <w:p>
      <w:pPr>
        <w:pStyle w:val="Compact"/>
        <w:numPr>
          <w:numId w:val="1002"/>
          <w:ilvl w:val="0"/>
        </w:numPr>
      </w:pPr>
      <w:r>
        <w:t xml:space="preserve">MUST be articulate and have excellent communication skills as much of time will be spent on the phone</w:t>
      </w:r>
    </w:p>
    <w:p>
      <w:pPr>
        <w:pStyle w:val="Compact"/>
        <w:numPr>
          <w:numId w:val="1002"/>
          <w:ilvl w:val="0"/>
        </w:numPr>
      </w:pPr>
      <w:r>
        <w:t xml:space="preserve">Experience with Oncology is preferred but not required</w:t>
      </w:r>
    </w:p>
    <w:p>
      <w:pPr>
        <w:pStyle w:val="Compact"/>
        <w:numPr>
          <w:numId w:val="1002"/>
          <w:ilvl w:val="0"/>
        </w:numPr>
      </w:pPr>
      <w:r>
        <w:t xml:space="preserve">Experience as a clinical monitor, clinical research coordinator, regulatory document specialist, or data manager is preferred</w:t>
      </w:r>
    </w:p>
    <w:p>
      <w:pPr>
        <w:pStyle w:val="Compact"/>
        <w:numPr>
          <w:numId w:val="1002"/>
          <w:ilvl w:val="0"/>
        </w:numPr>
      </w:pPr>
      <w:r>
        <w:t xml:space="preserve">Fluent in French, Dutch and in English, both written and verbal</w:t>
      </w:r>
    </w:p>
    <w:p>
      <w:pPr>
        <w:pStyle w:val="Compact"/>
        <w:numPr>
          <w:numId w:val="1002"/>
          <w:ilvl w:val="0"/>
        </w:numPr>
      </w:pPr>
      <w:r>
        <w:t xml:space="preserve">Contribute to identification of increased cost/inefficient spending and cost containment measures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nical-research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nical-research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2021-10-28T12:54:49Z</dcterms:created>
  <dcterms:modified xsi:type="dcterms:W3CDTF">2021-10-28T12:54:49Z</dcterms:modified>
</cp:coreProperties>
</file>