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https://www.velvetjobs.com/job-descriptions/clinical-quality-manager</w:t>
        </w:r>
      </w:hyperlink>
    </w:p>
    <w:p>
      <w:pPr>
        <w:pStyle w:val="Heading1"/>
      </w:pPr>
      <w:bookmarkStart w:id="21" w:name="example-of-clinical-quality-manager-job-description"/>
      <w:r>
        <w:t xml:space="preserve">Example of Clinical Quality Manager Job Description</w:t>
      </w:r>
      <w:bookmarkEnd w:id="21"/>
    </w:p>
    <w:p>
      <w:pPr>
        <w:pStyle w:val="Compact"/>
      </w:pPr>
      <w:r>
        <w:t xml:space="preserve">Our company is searching for experienced candidates for the position of clinical quality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linical-quality-manager"/>
      <w:r>
        <w:t xml:space="preserve">Responsibilities for clinical quality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Thorough understanding of clinical practices</w:t>
      </w:r>
    </w:p>
    <w:p>
      <w:pPr>
        <w:pStyle w:val="Compact"/>
        <w:numPr>
          <w:numId w:val="1001"/>
          <w:ilvl w:val="0"/>
        </w:numPr>
      </w:pPr>
      <w:r>
        <w:t xml:space="preserve">Ability to anticipate, influence, and determine present and future business needs in support of quality for a program</w:t>
      </w:r>
    </w:p>
    <w:p>
      <w:pPr>
        <w:pStyle w:val="Compact"/>
        <w:numPr>
          <w:numId w:val="1001"/>
          <w:ilvl w:val="0"/>
        </w:numPr>
      </w:pPr>
      <w:r>
        <w:t xml:space="preserve">Leverages knowledge of clinical development to maintain program oversight and influence proactive quality management through quality related activities</w:t>
      </w:r>
    </w:p>
    <w:p>
      <w:pPr>
        <w:pStyle w:val="Compact"/>
        <w:numPr>
          <w:numId w:val="1001"/>
          <w:ilvl w:val="0"/>
        </w:numPr>
      </w:pPr>
      <w:r>
        <w:t xml:space="preserve">Leads the effort to articulate and present an integrated cross-functional and comprehensive quality strategy plan</w:t>
      </w:r>
    </w:p>
    <w:p>
      <w:pPr>
        <w:pStyle w:val="Compact"/>
        <w:numPr>
          <w:numId w:val="1001"/>
          <w:ilvl w:val="0"/>
        </w:numPr>
      </w:pPr>
      <w:r>
        <w:t xml:space="preserve">Provides project/program leadership in quality as a team member across clinical development functions that impact the business</w:t>
      </w:r>
    </w:p>
    <w:p>
      <w:pPr>
        <w:pStyle w:val="Compact"/>
        <w:numPr>
          <w:numId w:val="1001"/>
          <w:ilvl w:val="0"/>
        </w:numPr>
      </w:pPr>
      <w:r>
        <w:t xml:space="preserve">Identifies and implements balanced fit-for-purpose quality management</w:t>
      </w:r>
    </w:p>
    <w:p>
      <w:pPr>
        <w:pStyle w:val="Compact"/>
        <w:numPr>
          <w:numId w:val="1001"/>
          <w:ilvl w:val="0"/>
        </w:numPr>
      </w:pPr>
      <w:r>
        <w:t xml:space="preserve">Comprehensive knowledge of the interrelationship among other RDQA GXP functions and with business functions to serve as a good business partner</w:t>
      </w:r>
    </w:p>
    <w:p>
      <w:pPr>
        <w:pStyle w:val="Compact"/>
        <w:numPr>
          <w:numId w:val="1001"/>
          <w:ilvl w:val="0"/>
        </w:numPr>
      </w:pPr>
      <w:r>
        <w:t xml:space="preserve">Develops and recommends strategies and tactics for success</w:t>
      </w:r>
    </w:p>
    <w:p>
      <w:pPr>
        <w:pStyle w:val="Compact"/>
        <w:numPr>
          <w:numId w:val="1001"/>
          <w:ilvl w:val="0"/>
        </w:numPr>
      </w:pPr>
      <w:r>
        <w:t xml:space="preserve">Identifies and removes barriers that could impact program objectives, priorities, timelines, and quality</w:t>
      </w:r>
    </w:p>
    <w:p>
      <w:pPr>
        <w:pStyle w:val="Compact"/>
        <w:numPr>
          <w:numId w:val="1001"/>
          <w:ilvl w:val="0"/>
        </w:numPr>
      </w:pPr>
      <w:r>
        <w:t xml:space="preserve">Primary program quality liaison during health authority inspections</w:t>
      </w:r>
    </w:p>
    <w:p>
      <w:pPr>
        <w:pStyle w:val="Heading2"/>
      </w:pPr>
      <w:bookmarkStart w:id="23" w:name="qualifications-for-clinical-quality-manager"/>
      <w:r>
        <w:t xml:space="preserve">Qualifications for clinical quality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Solid understanding of ICH/FDA GCP guidelines essential</w:t>
      </w:r>
    </w:p>
    <w:p>
      <w:pPr>
        <w:pStyle w:val="Compact"/>
        <w:numPr>
          <w:numId w:val="1002"/>
          <w:ilvl w:val="0"/>
        </w:numPr>
      </w:pPr>
      <w:r>
        <w:t xml:space="preserve">Understand clinical development processes, and FDA inspection procedures</w:t>
      </w:r>
    </w:p>
    <w:p>
      <w:pPr>
        <w:pStyle w:val="Compact"/>
        <w:numPr>
          <w:numId w:val="1002"/>
          <w:ilvl w:val="0"/>
        </w:numPr>
      </w:pPr>
      <w:r>
        <w:t xml:space="preserve">Exposure to FDA regulated activities.also required</w:t>
      </w:r>
    </w:p>
    <w:p>
      <w:pPr>
        <w:pStyle w:val="Compact"/>
        <w:numPr>
          <w:numId w:val="1002"/>
          <w:ilvl w:val="0"/>
        </w:numPr>
      </w:pPr>
      <w:r>
        <w:t xml:space="preserve">Bachelor degree preferred or related work experience</w:t>
      </w:r>
    </w:p>
    <w:p>
      <w:pPr>
        <w:pStyle w:val="Compact"/>
        <w:numPr>
          <w:numId w:val="1002"/>
          <w:ilvl w:val="0"/>
        </w:numPr>
      </w:pPr>
      <w:r>
        <w:t xml:space="preserve">Knowledge of other Regulatory Authorities regulations are a plus</w:t>
      </w:r>
    </w:p>
    <w:p>
      <w:pPr>
        <w:pStyle w:val="Compact"/>
        <w:numPr>
          <w:numId w:val="1002"/>
          <w:ilvl w:val="0"/>
        </w:numPr>
      </w:pPr>
      <w:r>
        <w:t xml:space="preserve">Bachelor's degree preferably in a medical, scientific or technical discipline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linical-quality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linical-quality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2021-10-28T13:24:46Z</dcterms:created>
  <dcterms:modified xsi:type="dcterms:W3CDTF">2021-10-28T13:24:46Z</dcterms:modified>
</cp:coreProperties>
</file>