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https://www.velvetjobs.com/job-descriptions/clinical-program-manager</w:t>
        </w:r>
      </w:hyperlink>
    </w:p>
    <w:p>
      <w:pPr>
        <w:pStyle w:val="Heading1"/>
      </w:pPr>
      <w:bookmarkStart w:id="21" w:name="example-of-clinical-program-manager-job-description"/>
      <w:r>
        <w:t xml:space="preserve">Example of Clinical Program Manager Job Description</w:t>
      </w:r>
      <w:bookmarkEnd w:id="21"/>
    </w:p>
    <w:p>
      <w:pPr>
        <w:pStyle w:val="Compact"/>
      </w:pPr>
      <w:r>
        <w:t xml:space="preserve">Our company is growing rapidly and is looking for a clinical program manager. Thank you in advance for taking a look at the list of responsibilities and qualifications. We look forward to reviewing your resume.</w:t>
      </w:r>
    </w:p>
    <w:p>
      <w:pPr>
        <w:pStyle w:val="Heading2"/>
      </w:pPr>
      <w:bookmarkStart w:id="22" w:name="responsibilities-for-clinical-program-manager"/>
      <w:r>
        <w:t xml:space="preserve">Responsibilities for clinical program manager</w:t>
      </w:r>
      <w:bookmarkEnd w:id="22"/>
    </w:p>
    <w:p>
      <w:pPr>
        <w:pStyle w:val="Compact"/>
        <w:numPr>
          <w:numId w:val="1001"/>
          <w:ilvl w:val="0"/>
        </w:numPr>
      </w:pPr>
      <w:r>
        <w:t xml:space="preserve">Provide framework for the development and maintenance of essential policies and procedures to ensure regulatory compliance and best clinical practices</w:t>
      </w:r>
    </w:p>
    <w:p>
      <w:pPr>
        <w:pStyle w:val="Compact"/>
        <w:numPr>
          <w:numId w:val="1001"/>
          <w:ilvl w:val="0"/>
        </w:numPr>
      </w:pPr>
      <w:r>
        <w:t xml:space="preserve">Leads in the development, design, and launch of innovative care models</w:t>
      </w:r>
    </w:p>
    <w:p>
      <w:pPr>
        <w:pStyle w:val="Compact"/>
        <w:numPr>
          <w:numId w:val="1001"/>
          <w:ilvl w:val="0"/>
        </w:numPr>
      </w:pPr>
      <w:r>
        <w:t xml:space="preserve">Ensures alignment of goals across the ACO, internal and external partners, and other value based care model projects/programs</w:t>
      </w:r>
    </w:p>
    <w:p>
      <w:pPr>
        <w:pStyle w:val="Compact"/>
        <w:numPr>
          <w:numId w:val="1001"/>
          <w:ilvl w:val="0"/>
        </w:numPr>
      </w:pPr>
      <w:r>
        <w:t xml:space="preserve">Works closely with strategic partners to provide transformative direction and drive implementation of clinical initiatives to improve efficiency and quality</w:t>
      </w:r>
    </w:p>
    <w:p>
      <w:pPr>
        <w:pStyle w:val="Compact"/>
        <w:numPr>
          <w:numId w:val="1001"/>
          <w:ilvl w:val="0"/>
        </w:numPr>
      </w:pPr>
      <w:r>
        <w:t xml:space="preserve">Responsible for day to day clinical process consultation, coaching and data analysis of ACO and value based care models</w:t>
      </w:r>
    </w:p>
    <w:p>
      <w:pPr>
        <w:pStyle w:val="Compact"/>
        <w:numPr>
          <w:numId w:val="1001"/>
          <w:ilvl w:val="0"/>
        </w:numPr>
      </w:pPr>
      <w:r>
        <w:t xml:space="preserve">Leads with a collaborative approach and an understanding of existing resources and relationships among partner organizations while moving them toward constructive change</w:t>
      </w:r>
    </w:p>
    <w:p>
      <w:pPr>
        <w:pStyle w:val="Compact"/>
        <w:numPr>
          <w:numId w:val="1001"/>
          <w:ilvl w:val="0"/>
        </w:numPr>
      </w:pPr>
      <w:r>
        <w:t xml:space="preserve">Provides onsite observation and discussion of existing clinical practices at provider groups, hospitals, skilled nursing facilities, and other environments to aid in improving workflows and assist in improvements of existing clinical programs</w:t>
      </w:r>
    </w:p>
    <w:p>
      <w:pPr>
        <w:pStyle w:val="Compact"/>
        <w:numPr>
          <w:numId w:val="1001"/>
          <w:ilvl w:val="0"/>
        </w:numPr>
      </w:pPr>
      <w:r>
        <w:t xml:space="preserve">Collaborates with the Chief in high-level planning activities concerned with technical and research developments</w:t>
      </w:r>
    </w:p>
    <w:p>
      <w:pPr>
        <w:pStyle w:val="Compact"/>
        <w:numPr>
          <w:numId w:val="1001"/>
          <w:ilvl w:val="0"/>
        </w:numPr>
      </w:pPr>
      <w:r>
        <w:t xml:space="preserve">Ensures uniform application of regulatory requirements across PI/Chief’s program other REU programs</w:t>
      </w:r>
    </w:p>
    <w:p>
      <w:pPr>
        <w:pStyle w:val="Compact"/>
        <w:numPr>
          <w:numId w:val="1001"/>
          <w:ilvl w:val="0"/>
        </w:numPr>
      </w:pPr>
      <w:r>
        <w:t xml:space="preserve">Manages communication with the Unit, Cores, team and regulatory agencies to ensure the appropriate dissemination and exchange of program information, to facilitate collaboration, and to maintain program momentum, awareness, and enthusiasm</w:t>
      </w:r>
    </w:p>
    <w:p>
      <w:pPr>
        <w:pStyle w:val="Heading2"/>
      </w:pPr>
      <w:bookmarkStart w:id="23" w:name="qualifications-for-clinical-program-manager"/>
      <w:r>
        <w:t xml:space="preserve">Qualifications for clinical program manager</w:t>
      </w:r>
      <w:bookmarkEnd w:id="23"/>
    </w:p>
    <w:p>
      <w:pPr>
        <w:pStyle w:val="Compact"/>
        <w:numPr>
          <w:numId w:val="1002"/>
          <w:ilvl w:val="0"/>
        </w:numPr>
      </w:pPr>
      <w:r>
        <w:t xml:space="preserve">6 months of dialysis experience required in each modality for which the nurse will provide training</w:t>
      </w:r>
    </w:p>
    <w:p>
      <w:pPr>
        <w:pStyle w:val="Compact"/>
        <w:numPr>
          <w:numId w:val="1002"/>
          <w:ilvl w:val="0"/>
        </w:numPr>
      </w:pPr>
      <w:r>
        <w:t xml:space="preserve">Experience with profit and loss management and financial reporting</w:t>
      </w:r>
    </w:p>
    <w:p>
      <w:pPr>
        <w:pStyle w:val="Compact"/>
        <w:numPr>
          <w:numId w:val="1002"/>
          <w:ilvl w:val="0"/>
        </w:numPr>
      </w:pPr>
      <w:r>
        <w:t xml:space="preserve">Advanced practice degree in nursing or Masters degree or bachelors and equivalent experience</w:t>
      </w:r>
    </w:p>
    <w:p>
      <w:pPr>
        <w:pStyle w:val="Compact"/>
        <w:numPr>
          <w:numId w:val="1002"/>
          <w:ilvl w:val="0"/>
        </w:numPr>
      </w:pPr>
      <w:r>
        <w:t xml:space="preserve">Project Mgmt/Product Mgmt/Clinical teaching experience</w:t>
      </w:r>
    </w:p>
    <w:p>
      <w:pPr>
        <w:pStyle w:val="Compact"/>
        <w:numPr>
          <w:numId w:val="1002"/>
          <w:ilvl w:val="0"/>
        </w:numPr>
      </w:pPr>
      <w:r>
        <w:t xml:space="preserve">Experience in leading clinical teams or programs with demonstrated positive outcomes</w:t>
      </w:r>
    </w:p>
    <w:p>
      <w:pPr>
        <w:pStyle w:val="Compact"/>
        <w:numPr>
          <w:numId w:val="1002"/>
          <w:ilvl w:val="0"/>
        </w:numPr>
      </w:pPr>
      <w:r>
        <w:t xml:space="preserve">Prior leadership role in clinical environment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linical-program-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linical-program-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2021-10-28T13:37:19Z</dcterms:created>
  <dcterms:modified xsi:type="dcterms:W3CDTF">2021-10-28T13:37:19Z</dcterms:modified>
</cp:coreProperties>
</file>