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https://www.velvetjobs.com/job-descriptions/clinical-manager</w:t>
        </w:r>
      </w:hyperlink>
    </w:p>
    <w:p>
      <w:pPr>
        <w:pStyle w:val="Heading1"/>
      </w:pPr>
      <w:bookmarkStart w:id="21" w:name="example-of-clinical-manager-job-description"/>
      <w:r>
        <w:t xml:space="preserve">Example of Clinical Manager Job Description</w:t>
      </w:r>
      <w:bookmarkEnd w:id="21"/>
    </w:p>
    <w:p>
      <w:pPr>
        <w:pStyle w:val="Compact"/>
      </w:pPr>
      <w:r>
        <w:t xml:space="preserve">Our growing company is looking for a clinical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inical-manager"/>
      <w:r>
        <w:t xml:space="preserve">Responsibilities for clinical manager</w:t>
      </w:r>
      <w:bookmarkEnd w:id="22"/>
    </w:p>
    <w:p>
      <w:pPr>
        <w:pStyle w:val="Compact"/>
        <w:numPr>
          <w:numId w:val="1001"/>
          <w:ilvl w:val="0"/>
        </w:numPr>
      </w:pPr>
      <w:r>
        <w:t xml:space="preserve">Responsible for hiring, staff retention, and morale</w:t>
      </w:r>
    </w:p>
    <w:p>
      <w:pPr>
        <w:pStyle w:val="Compact"/>
        <w:numPr>
          <w:numId w:val="1001"/>
          <w:ilvl w:val="0"/>
        </w:numPr>
      </w:pPr>
      <w:r>
        <w:t xml:space="preserve">Responsible for DMHC, URAC, client, ERISA, QM, and clinical compliance</w:t>
      </w:r>
    </w:p>
    <w:p>
      <w:pPr>
        <w:pStyle w:val="Compact"/>
        <w:numPr>
          <w:numId w:val="1001"/>
          <w:ilvl w:val="0"/>
        </w:numPr>
      </w:pPr>
      <w:r>
        <w:t xml:space="preserve">Must provide oversight of all patient care services and personnel</w:t>
      </w:r>
    </w:p>
    <w:p>
      <w:pPr>
        <w:pStyle w:val="Compact"/>
        <w:numPr>
          <w:numId w:val="1001"/>
          <w:ilvl w:val="0"/>
        </w:numPr>
      </w:pPr>
      <w:r>
        <w:t xml:space="preserve">Ac</w:t>
      </w:r>
    </w:p>
    <w:p>
      <w:pPr>
        <w:pStyle w:val="Compact"/>
        <w:numPr>
          <w:numId w:val="1001"/>
          <w:ilvl w:val="0"/>
        </w:numPr>
      </w:pPr>
      <w:r>
        <w:t xml:space="preserve">Triage patient’s needs and lead staff in clinical problem-solving as needed</w:t>
      </w:r>
    </w:p>
    <w:p>
      <w:pPr>
        <w:pStyle w:val="Compact"/>
        <w:numPr>
          <w:numId w:val="1001"/>
          <w:ilvl w:val="0"/>
        </w:numPr>
      </w:pPr>
      <w:r>
        <w:t xml:space="preserve">Hire, schedule and manage the performance of the assigned team, including nurses, social workers, chaplains, home health aides, and other clinical disciplines</w:t>
      </w:r>
    </w:p>
    <w:p>
      <w:pPr>
        <w:pStyle w:val="Compact"/>
        <w:numPr>
          <w:numId w:val="1001"/>
          <w:ilvl w:val="0"/>
        </w:numPr>
      </w:pPr>
      <w:r>
        <w:t xml:space="preserve">Be responsible for understanding patients’ insurance benefits and managing care in a cost effective manner</w:t>
      </w:r>
    </w:p>
    <w:p>
      <w:pPr>
        <w:pStyle w:val="Compact"/>
        <w:numPr>
          <w:numId w:val="1001"/>
          <w:ilvl w:val="0"/>
        </w:numPr>
      </w:pPr>
      <w:r>
        <w:t xml:space="preserve">Provides support to Local Staffing, Allied, Travel Nurse and Locums divisions in the assigned territory</w:t>
      </w:r>
    </w:p>
    <w:p>
      <w:pPr>
        <w:pStyle w:val="Compact"/>
        <w:numPr>
          <w:numId w:val="1001"/>
          <w:ilvl w:val="0"/>
        </w:numPr>
      </w:pPr>
      <w:r>
        <w:t xml:space="preserve">Manages projects as assigned to support departmental and organizational strategic initiatives</w:t>
      </w:r>
    </w:p>
    <w:p>
      <w:pPr>
        <w:pStyle w:val="Compact"/>
        <w:numPr>
          <w:numId w:val="1001"/>
          <w:ilvl w:val="0"/>
        </w:numPr>
      </w:pPr>
      <w:r>
        <w:t xml:space="preserve">Leads workgroups for Managed Services Provider (MSP) implementation and ensures best practices are communicated in a methodical and professional manner</w:t>
      </w:r>
    </w:p>
    <w:p>
      <w:pPr>
        <w:pStyle w:val="Heading2"/>
      </w:pPr>
      <w:bookmarkStart w:id="23" w:name="qualifications-for-clinical-manager"/>
      <w:r>
        <w:t xml:space="preserve">Qualifications for clinical manager</w:t>
      </w:r>
      <w:bookmarkEnd w:id="23"/>
    </w:p>
    <w:p>
      <w:pPr>
        <w:pStyle w:val="Compact"/>
        <w:numPr>
          <w:numId w:val="1002"/>
          <w:ilvl w:val="0"/>
        </w:numPr>
      </w:pPr>
      <w:r>
        <w:t xml:space="preserve">Certification in the clinical specialty area (recommended)</w:t>
      </w:r>
    </w:p>
    <w:p>
      <w:pPr>
        <w:pStyle w:val="Compact"/>
        <w:numPr>
          <w:numId w:val="1002"/>
          <w:ilvl w:val="0"/>
        </w:numPr>
      </w:pPr>
      <w:r>
        <w:t xml:space="preserve">Minimum three to five years of experience in a lead clinical capacity (MA, LPN, RN, ) is required</w:t>
      </w:r>
    </w:p>
    <w:p>
      <w:pPr>
        <w:pStyle w:val="Compact"/>
        <w:numPr>
          <w:numId w:val="1002"/>
          <w:ilvl w:val="0"/>
        </w:numPr>
      </w:pPr>
      <w:r>
        <w:t xml:space="preserve">The job requires a good sense of vision (with or without correction) necessary to distinguish like objects from one another, to scan fields of data and select numbers or characters, and/or to detect and visually follow moving objects</w:t>
      </w:r>
    </w:p>
    <w:p>
      <w:pPr>
        <w:pStyle w:val="Compact"/>
        <w:numPr>
          <w:numId w:val="1002"/>
          <w:ilvl w:val="0"/>
        </w:numPr>
      </w:pPr>
      <w:r>
        <w:t xml:space="preserve">At least five (5) years of experience in clinical setting required</w:t>
      </w:r>
    </w:p>
    <w:p>
      <w:pPr>
        <w:pStyle w:val="Compact"/>
        <w:numPr>
          <w:numId w:val="1002"/>
          <w:ilvl w:val="0"/>
        </w:numPr>
      </w:pPr>
      <w:r>
        <w:t xml:space="preserve">Two (2) years of progressive leadership experience and/or management responsibility required</w:t>
      </w:r>
    </w:p>
    <w:p>
      <w:pPr>
        <w:pStyle w:val="Compact"/>
        <w:numPr>
          <w:numId w:val="1002"/>
          <w:ilvl w:val="0"/>
        </w:numPr>
      </w:pPr>
      <w:r>
        <w:t xml:space="preserve">2 years hospice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2021-10-28T13:35:02Z</dcterms:created>
  <dcterms:modified xsi:type="dcterms:W3CDTF">2021-10-28T13:35:02Z</dcterms:modified>
</cp:coreProperties>
</file>