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https://www.velvetjobs.com/job-descriptions/clinical-instructor</w:t>
        </w:r>
      </w:hyperlink>
    </w:p>
    <w:p>
      <w:pPr>
        <w:pStyle w:val="Heading1"/>
      </w:pPr>
      <w:bookmarkStart w:id="21" w:name="example-of-clinical-instructor-job-description"/>
      <w:r>
        <w:t xml:space="preserve">Example of Clinical Instructor Job Description</w:t>
      </w:r>
      <w:bookmarkEnd w:id="21"/>
    </w:p>
    <w:p>
      <w:pPr>
        <w:pStyle w:val="Compact"/>
      </w:pPr>
      <w:r>
        <w:t xml:space="preserve">Our company is looking for a clinical instructor.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inical-instructor"/>
      <w:r>
        <w:t xml:space="preserve">Responsibilities for clinical instructor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Teaching experience in a CoARC accredited Respiratory Care Program</w:t>
      </w:r>
    </w:p>
    <w:p>
      <w:pPr>
        <w:pStyle w:val="Compact"/>
        <w:numPr>
          <w:numId w:val="1001"/>
          <w:ilvl w:val="0"/>
        </w:numPr>
      </w:pPr>
      <w:r>
        <w:t xml:space="preserve">Evaluates student clinical performance in accordance with established standards defined by the course faculty and the school</w:t>
      </w:r>
    </w:p>
    <w:p>
      <w:pPr>
        <w:pStyle w:val="Compact"/>
        <w:numPr>
          <w:numId w:val="1001"/>
          <w:ilvl w:val="0"/>
        </w:numPr>
      </w:pPr>
      <w:r>
        <w:t xml:space="preserve">Organize and conduct classes using a variety of learning experiences and activities</w:t>
      </w:r>
    </w:p>
    <w:p>
      <w:pPr>
        <w:pStyle w:val="Compact"/>
        <w:numPr>
          <w:numId w:val="1001"/>
          <w:ilvl w:val="0"/>
        </w:numPr>
      </w:pPr>
      <w:r>
        <w:t xml:space="preserve">Accurately and timely submit required reports</w:t>
      </w:r>
    </w:p>
    <w:p>
      <w:pPr>
        <w:pStyle w:val="Compact"/>
        <w:numPr>
          <w:numId w:val="1001"/>
          <w:ilvl w:val="0"/>
        </w:numPr>
      </w:pPr>
      <w:r>
        <w:t xml:space="preserve">Under general supervision, prepares lesson plans for classroom instruction for credited Dental Hygiene courses at Lanier Technical College</w:t>
      </w:r>
    </w:p>
    <w:p>
      <w:pPr>
        <w:pStyle w:val="Compact"/>
        <w:numPr>
          <w:numId w:val="1001"/>
          <w:ilvl w:val="0"/>
        </w:numPr>
      </w:pPr>
      <w:r>
        <w:t xml:space="preserve">Develops syllabi to meet program and school objectives</w:t>
      </w:r>
    </w:p>
    <w:p>
      <w:pPr>
        <w:pStyle w:val="Compact"/>
        <w:numPr>
          <w:numId w:val="1001"/>
          <w:ilvl w:val="0"/>
        </w:numPr>
      </w:pPr>
      <w:r>
        <w:t xml:space="preserve">Performs duties as Clinic Coordinator as assigned</w:t>
      </w:r>
    </w:p>
    <w:p>
      <w:pPr>
        <w:pStyle w:val="Compact"/>
        <w:numPr>
          <w:numId w:val="1001"/>
          <w:ilvl w:val="0"/>
        </w:numPr>
      </w:pPr>
      <w:r>
        <w:t xml:space="preserve">Also assists with student advisement and graduation events</w:t>
      </w:r>
    </w:p>
    <w:p>
      <w:pPr>
        <w:pStyle w:val="Compact"/>
        <w:numPr>
          <w:numId w:val="1001"/>
          <w:ilvl w:val="0"/>
        </w:numPr>
      </w:pPr>
      <w:r>
        <w:t xml:space="preserve">May be asked to assist in the quality control evaluations by the Radiology Supervisor</w:t>
      </w:r>
    </w:p>
    <w:p>
      <w:pPr>
        <w:pStyle w:val="Compact"/>
        <w:numPr>
          <w:numId w:val="1001"/>
          <w:ilvl w:val="0"/>
        </w:numPr>
      </w:pPr>
      <w:r>
        <w:t xml:space="preserve">Reports to and operates under the direction and supervision of the Department Chair</w:t>
      </w:r>
    </w:p>
    <w:p>
      <w:pPr>
        <w:pStyle w:val="Heading2"/>
      </w:pPr>
      <w:bookmarkStart w:id="23" w:name="qualifications-for-clinical-instructor"/>
      <w:r>
        <w:t xml:space="preserve">Qualifications for clinical instructor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Master's degree in psychiatric nursing is required</w:t>
      </w:r>
    </w:p>
    <w:p>
      <w:pPr>
        <w:pStyle w:val="Compact"/>
        <w:numPr>
          <w:numId w:val="1002"/>
          <w:ilvl w:val="0"/>
        </w:numPr>
      </w:pPr>
      <w:r>
        <w:t xml:space="preserve">Knowledge of Psychological Aspects of Conditions Common among Consumers of Rehabilitation Services</w:t>
      </w:r>
    </w:p>
    <w:p>
      <w:pPr>
        <w:pStyle w:val="Compact"/>
        <w:numPr>
          <w:numId w:val="1002"/>
          <w:ilvl w:val="0"/>
        </w:numPr>
      </w:pPr>
      <w:r>
        <w:t xml:space="preserve">M.D., O.D., or foreign equivalent degree</w:t>
      </w:r>
    </w:p>
    <w:p>
      <w:pPr>
        <w:pStyle w:val="Compact"/>
        <w:numPr>
          <w:numId w:val="1002"/>
          <w:ilvl w:val="0"/>
        </w:numPr>
      </w:pPr>
      <w:r>
        <w:t xml:space="preserve">Must have completed an ENT residency and have a valid Ohio medical license prior to start</w:t>
      </w:r>
    </w:p>
    <w:p>
      <w:pPr>
        <w:pStyle w:val="Compact"/>
        <w:numPr>
          <w:numId w:val="1002"/>
          <w:ilvl w:val="0"/>
        </w:numPr>
      </w:pPr>
      <w:r>
        <w:t xml:space="preserve">Previous experience in radiotherapy therapeutic clinical experience preferred as a therapist or dosimetrist</w:t>
      </w:r>
    </w:p>
    <w:p>
      <w:pPr>
        <w:pStyle w:val="Compact"/>
        <w:numPr>
          <w:numId w:val="1002"/>
          <w:ilvl w:val="0"/>
        </w:numPr>
      </w:pPr>
      <w:r>
        <w:t xml:space="preserve">5-7 years of experience in training/education in industry or academic environments preferred, will train for those with applicable clinical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al-instru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al-instru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2021-10-28T13:12:04Z</dcterms:created>
  <dcterms:modified xsi:type="dcterms:W3CDTF">2021-10-28T13:12:04Z</dcterms:modified>
</cp:coreProperties>
</file>