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https://www.velvetjobs.com/job-descriptions/clinical-education-manager</w:t>
        </w:r>
      </w:hyperlink>
    </w:p>
    <w:p>
      <w:pPr>
        <w:pStyle w:val="Heading1"/>
      </w:pPr>
      <w:bookmarkStart w:id="21" w:name="example-of-clinical-education-manager-job-description"/>
      <w:r>
        <w:t xml:space="preserve">Example of Clinical Education Manager Job Description</w:t>
      </w:r>
      <w:bookmarkEnd w:id="21"/>
    </w:p>
    <w:p>
      <w:pPr>
        <w:pStyle w:val="Compact"/>
      </w:pPr>
      <w:r>
        <w:t xml:space="preserve">Our growing company is looking for a clinical education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education-manager"/>
      <w:r>
        <w:t xml:space="preserve">Responsibilities for clinical education manager</w:t>
      </w:r>
      <w:bookmarkEnd w:id="22"/>
    </w:p>
    <w:p>
      <w:pPr>
        <w:pStyle w:val="Compact"/>
        <w:numPr>
          <w:numId w:val="1001"/>
          <w:ilvl w:val="0"/>
        </w:numPr>
      </w:pPr>
      <w:r>
        <w:t xml:space="preserve">Drives the development and delivery of course content, training materials, educational tools, and policies related to new processes in collaboration with the all of education team, Subject Matter Experts, and local market leadership</w:t>
      </w:r>
    </w:p>
    <w:p>
      <w:pPr>
        <w:pStyle w:val="Compact"/>
        <w:numPr>
          <w:numId w:val="1001"/>
          <w:ilvl w:val="0"/>
        </w:numPr>
      </w:pPr>
      <w:r>
        <w:t xml:space="preserve">Works with local market leadership to Identify, analyze, and drive continuous improvement opportunities of educational offerings</w:t>
      </w:r>
    </w:p>
    <w:p>
      <w:pPr>
        <w:pStyle w:val="Compact"/>
        <w:numPr>
          <w:numId w:val="1001"/>
          <w:ilvl w:val="0"/>
        </w:numPr>
      </w:pPr>
      <w:r>
        <w:t xml:space="preserve">Manages, develops, and trains a team of clinical and non-clinical education teammates</w:t>
      </w:r>
    </w:p>
    <w:p>
      <w:pPr>
        <w:pStyle w:val="Compact"/>
        <w:numPr>
          <w:numId w:val="1001"/>
          <w:ilvl w:val="0"/>
        </w:numPr>
      </w:pPr>
      <w:r>
        <w:t xml:space="preserve">Provide leadership in the development and accomplishment of quality goals, supporting curriculum and programs, and the process of new Home Health employee selection and orientation</w:t>
      </w:r>
    </w:p>
    <w:p>
      <w:pPr>
        <w:pStyle w:val="Compact"/>
        <w:numPr>
          <w:numId w:val="1001"/>
          <w:ilvl w:val="0"/>
        </w:numPr>
      </w:pPr>
      <w:r>
        <w:t xml:space="preserve">Collaborate with Home Health leadership in meeting State and Federal regulations to assures high quality care</w:t>
      </w:r>
    </w:p>
    <w:p>
      <w:pPr>
        <w:pStyle w:val="Compact"/>
        <w:numPr>
          <w:numId w:val="1001"/>
          <w:ilvl w:val="0"/>
        </w:numPr>
      </w:pPr>
      <w:r>
        <w:t xml:space="preserve">Develop and maintain clinical policies and procedures</w:t>
      </w:r>
    </w:p>
    <w:p>
      <w:pPr>
        <w:pStyle w:val="Compact"/>
        <w:numPr>
          <w:numId w:val="1001"/>
          <w:ilvl w:val="0"/>
        </w:numPr>
      </w:pPr>
      <w:r>
        <w:t xml:space="preserve">Manage quality performance improvement in conjunction with other Home Services Departments</w:t>
      </w:r>
    </w:p>
    <w:p>
      <w:pPr>
        <w:pStyle w:val="Compact"/>
        <w:numPr>
          <w:numId w:val="1001"/>
          <w:ilvl w:val="0"/>
        </w:numPr>
      </w:pPr>
      <w:r>
        <w:t xml:space="preserve">Provides direction and training to staff and students for launch of new software programs and maintenance of systems that will streamline processes and create a paperless environment</w:t>
      </w:r>
    </w:p>
    <w:p>
      <w:pPr>
        <w:pStyle w:val="Compact"/>
        <w:numPr>
          <w:numId w:val="1001"/>
          <w:ilvl w:val="0"/>
        </w:numPr>
      </w:pPr>
      <w:r>
        <w:t xml:space="preserve">Coaches and mentors clinical education associates to meet organizational metrics individual and departmental goals</w:t>
      </w:r>
    </w:p>
    <w:p>
      <w:pPr>
        <w:pStyle w:val="Compact"/>
        <w:numPr>
          <w:numId w:val="1001"/>
          <w:ilvl w:val="0"/>
        </w:numPr>
      </w:pPr>
      <w:r>
        <w:t xml:space="preserve">Collaborates with faculty and other departments to ensure information and process accuracy as they relate to clinical education and makes necessary changes</w:t>
      </w:r>
    </w:p>
    <w:p>
      <w:pPr>
        <w:pStyle w:val="Heading2"/>
      </w:pPr>
      <w:bookmarkStart w:id="23" w:name="qualifications-for-clinical-education-manager"/>
      <w:r>
        <w:t xml:space="preserve">Qualifications for clinical education manager</w:t>
      </w:r>
      <w:bookmarkEnd w:id="23"/>
    </w:p>
    <w:p>
      <w:pPr>
        <w:pStyle w:val="Compact"/>
        <w:numPr>
          <w:numId w:val="1002"/>
          <w:ilvl w:val="0"/>
        </w:numPr>
      </w:pPr>
      <w:r>
        <w:t xml:space="preserve">Three years of healthcare leadership experience</w:t>
      </w:r>
    </w:p>
    <w:p>
      <w:pPr>
        <w:pStyle w:val="Compact"/>
        <w:numPr>
          <w:numId w:val="1002"/>
          <w:ilvl w:val="0"/>
        </w:numPr>
      </w:pPr>
      <w:r>
        <w:t xml:space="preserve">Five years of active ministry in church or healthcare setting</w:t>
      </w:r>
    </w:p>
    <w:p>
      <w:pPr>
        <w:pStyle w:val="Compact"/>
        <w:numPr>
          <w:numId w:val="1002"/>
          <w:ilvl w:val="0"/>
        </w:numPr>
      </w:pPr>
      <w:r>
        <w:t xml:space="preserve">Exhibits a strong maturity for leading change and a collaborative style of management</w:t>
      </w:r>
    </w:p>
    <w:p>
      <w:pPr>
        <w:pStyle w:val="Compact"/>
        <w:numPr>
          <w:numId w:val="1002"/>
          <w:ilvl w:val="0"/>
        </w:numPr>
      </w:pPr>
      <w:r>
        <w:t xml:space="preserve">Works closely with subject matter experts (i.e., development team, products team, product marketing, sales operations, ) to learn and leverage core content and build effective learning programs</w:t>
      </w:r>
    </w:p>
    <w:p>
      <w:pPr>
        <w:pStyle w:val="Compact"/>
        <w:numPr>
          <w:numId w:val="1002"/>
          <w:ilvl w:val="0"/>
        </w:numPr>
      </w:pPr>
      <w:r>
        <w:t xml:space="preserve">Clinical background preferred with a minimum of 3-5 years acute care nursing experience preferred</w:t>
      </w:r>
    </w:p>
    <w:p>
      <w:pPr>
        <w:pStyle w:val="Compact"/>
        <w:numPr>
          <w:numId w:val="1002"/>
          <w:ilvl w:val="0"/>
        </w:numPr>
      </w:pPr>
      <w:r>
        <w:t xml:space="preserve">Knowledge of evidence-based practice in Nursing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educ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educ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2021-10-28T18:33:30Z</dcterms:created>
  <dcterms:modified xsi:type="dcterms:W3CDTF">2021-10-28T18:33:30Z</dcterms:modified>
</cp:coreProperties>
</file>