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https://www.velvetjobs.com/job-descriptions/clinical-data-manager</w:t>
        </w:r>
      </w:hyperlink>
    </w:p>
    <w:p>
      <w:pPr>
        <w:pStyle w:val="Heading1"/>
      </w:pPr>
      <w:bookmarkStart w:id="21" w:name="example-of-clinical-data-manager-job-description"/>
      <w:r>
        <w:t xml:space="preserve">Example of Clinical Data Manager Job Description</w:t>
      </w:r>
      <w:bookmarkEnd w:id="21"/>
    </w:p>
    <w:p>
      <w:pPr>
        <w:pStyle w:val="Compact"/>
      </w:pPr>
      <w:r>
        <w:t xml:space="preserve">Our company is growing rapidly and is looking to fill the role of clinical data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data-manager"/>
      <w:r>
        <w:t xml:space="preserve">Responsibilities for clinical data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 team members and more junior staff</w:t>
      </w:r>
    </w:p>
    <w:p>
      <w:pPr>
        <w:pStyle w:val="Compact"/>
        <w:numPr>
          <w:numId w:val="1001"/>
          <w:ilvl w:val="0"/>
        </w:numPr>
      </w:pPr>
      <w:r>
        <w:t xml:space="preserve">Manage data management components of project and study budgets and vendor performance</w:t>
      </w:r>
    </w:p>
    <w:p>
      <w:pPr>
        <w:pStyle w:val="Compact"/>
        <w:numPr>
          <w:numId w:val="1001"/>
          <w:ilvl w:val="0"/>
        </w:numPr>
      </w:pPr>
      <w:r>
        <w:t xml:space="preserve">Collaborate with CRO and study team members to identify and resolve issues impacting goal attainment</w:t>
      </w:r>
    </w:p>
    <w:p>
      <w:pPr>
        <w:pStyle w:val="Compact"/>
        <w:numPr>
          <w:numId w:val="1001"/>
          <w:ilvl w:val="0"/>
        </w:numPr>
      </w:pPr>
      <w:r>
        <w:t xml:space="preserve">Provide Data Management expertise to the teams in customer oriented point of view Leads development of Data Review Plans</w:t>
      </w:r>
    </w:p>
    <w:p>
      <w:pPr>
        <w:pStyle w:val="Compact"/>
        <w:numPr>
          <w:numId w:val="1001"/>
          <w:ilvl w:val="0"/>
        </w:numPr>
      </w:pPr>
      <w:r>
        <w:t xml:space="preserve">Manage CRO and study team members to identify and resolve issues impacting goal attainment</w:t>
      </w:r>
    </w:p>
    <w:p>
      <w:pPr>
        <w:pStyle w:val="Compact"/>
        <w:numPr>
          <w:numId w:val="1001"/>
          <w:ilvl w:val="0"/>
        </w:numPr>
      </w:pPr>
      <w:r>
        <w:t xml:space="preserve">Develop eCRF design requirements</w:t>
      </w:r>
    </w:p>
    <w:p>
      <w:pPr>
        <w:pStyle w:val="Compact"/>
        <w:numPr>
          <w:numId w:val="1001"/>
          <w:ilvl w:val="0"/>
        </w:numPr>
      </w:pPr>
      <w:r>
        <w:t xml:space="preserve">Works with external groups, including data management CROs, laboratories, clinical trials centers and contractors regarding data management needs, and anticipates logistical issues of acquiring data from a variety of sources</w:t>
      </w:r>
    </w:p>
    <w:p>
      <w:pPr>
        <w:pStyle w:val="Compact"/>
        <w:numPr>
          <w:numId w:val="1001"/>
          <w:ilvl w:val="0"/>
        </w:numPr>
      </w:pPr>
      <w:r>
        <w:t xml:space="preserve">Ensures consistency, integrity and completeness of clinical databases by ensuring data management CROs, sites and other vendors are delivering quality data and documentation on time and according to quality standards</w:t>
      </w:r>
    </w:p>
    <w:p>
      <w:pPr>
        <w:pStyle w:val="Compact"/>
        <w:numPr>
          <w:numId w:val="1001"/>
          <w:ilvl w:val="0"/>
        </w:numPr>
      </w:pPr>
      <w:r>
        <w:t xml:space="preserve">Performs routine data review to ensure quality and identify data trends/issues</w:t>
      </w:r>
    </w:p>
    <w:p>
      <w:pPr>
        <w:pStyle w:val="Compact"/>
        <w:numPr>
          <w:numId w:val="1001"/>
          <w:ilvl w:val="0"/>
        </w:numPr>
      </w:pPr>
      <w:r>
        <w:t xml:space="preserve">Serves as the contact person and technical resource for CPMs on issues related to database design/implementation and data management processes arising during the execution of a study</w:t>
      </w:r>
    </w:p>
    <w:p>
      <w:pPr>
        <w:pStyle w:val="Heading2"/>
      </w:pPr>
      <w:bookmarkStart w:id="23" w:name="qualifications-for-clinical-data-manager"/>
      <w:r>
        <w:t xml:space="preserve">Qualifications for clinical data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years data management experience, or B.S</w:t>
      </w:r>
    </w:p>
    <w:p>
      <w:pPr>
        <w:pStyle w:val="Compact"/>
        <w:numPr>
          <w:numId w:val="1002"/>
          <w:ilvl w:val="0"/>
        </w:numPr>
      </w:pPr>
      <w:r>
        <w:t xml:space="preserve">Undergraduate university Degree (4 year program), or equivalent experience</w:t>
      </w:r>
    </w:p>
    <w:p>
      <w:pPr>
        <w:pStyle w:val="Compact"/>
        <w:numPr>
          <w:numId w:val="1002"/>
          <w:ilvl w:val="0"/>
        </w:numPr>
      </w:pPr>
      <w:r>
        <w:t xml:space="preserve">Requires a minimum of 6 – 10 years of related work experience with a solid understanding of Clinical Electronic Data Capture (EDC), Clinical Trial Management Systems (CTMS) and Clinical Research Data Management or equivalent</w:t>
      </w:r>
    </w:p>
    <w:p>
      <w:pPr>
        <w:pStyle w:val="Compact"/>
        <w:numPr>
          <w:numId w:val="1002"/>
          <w:ilvl w:val="0"/>
        </w:numPr>
      </w:pPr>
      <w:r>
        <w:t xml:space="preserve">Implementation of FDA Title 21 CFR Part 11 Compliant Data Systems</w:t>
      </w:r>
    </w:p>
    <w:p>
      <w:pPr>
        <w:pStyle w:val="Compact"/>
        <w:numPr>
          <w:numId w:val="1002"/>
          <w:ilvl w:val="0"/>
        </w:numPr>
      </w:pPr>
      <w:r>
        <w:t xml:space="preserve">Implementation of Electronic Data Capture for Clinical Studies</w:t>
      </w:r>
    </w:p>
    <w:p>
      <w:pPr>
        <w:pStyle w:val="Compact"/>
        <w:numPr>
          <w:numId w:val="1002"/>
          <w:ilvl w:val="0"/>
        </w:numPr>
      </w:pPr>
      <w:r>
        <w:t xml:space="preserve">Implementation of Clinical Trial Management Systems for Clinical Studies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dat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dat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2021-10-28T13:14:05Z</dcterms:created>
  <dcterms:modified xsi:type="dcterms:W3CDTF">2021-10-28T13:14:05Z</dcterms:modified>
</cp:coreProperties>
</file>