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https://www.velvetjobs.com/job-descriptions/clinical-appeals-reviewer</w:t>
        </w:r>
      </w:hyperlink>
    </w:p>
    <w:p>
      <w:pPr>
        <w:pStyle w:val="Heading1"/>
      </w:pPr>
      <w:bookmarkStart w:id="21" w:name="example-of-clinical-appeals-reviewer-job-description"/>
      <w:r>
        <w:t xml:space="preserve">Example of Clinical Appeals Reviewer Job Description</w:t>
      </w:r>
      <w:bookmarkEnd w:id="21"/>
    </w:p>
    <w:p>
      <w:pPr>
        <w:pStyle w:val="Compact"/>
      </w:pPr>
      <w:r>
        <w:t xml:space="preserve">Our innovative and growing company is looking to fill the role of clinical appeals reviewer.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appeals-reviewer"/>
      <w:r>
        <w:t xml:space="preserve">Responsibilities for clinical appeals reviewer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Compile IRO packets</w:t>
      </w:r>
    </w:p>
    <w:p>
      <w:pPr>
        <w:pStyle w:val="Compact"/>
        <w:numPr>
          <w:numId w:val="1001"/>
          <w:ilvl w:val="0"/>
        </w:numPr>
      </w:pPr>
      <w:r>
        <w:t xml:space="preserve">Meet or exceed all performance standards established for this position</w:t>
      </w:r>
    </w:p>
    <w:p>
      <w:pPr>
        <w:pStyle w:val="Compact"/>
        <w:numPr>
          <w:numId w:val="1001"/>
          <w:ilvl w:val="0"/>
        </w:numPr>
      </w:pPr>
      <w:r>
        <w:t xml:space="preserve">Provide written clinical rationales for CA Workers Compensation cases</w:t>
      </w:r>
    </w:p>
    <w:p>
      <w:pPr>
        <w:pStyle w:val="Compact"/>
        <w:numPr>
          <w:numId w:val="1001"/>
          <w:ilvl w:val="0"/>
        </w:numPr>
      </w:pPr>
      <w:r>
        <w:t xml:space="preserve">Perform special projects as assigned such as legal research, general medical research</w:t>
      </w:r>
    </w:p>
    <w:p>
      <w:pPr>
        <w:pStyle w:val="Compact"/>
        <w:numPr>
          <w:numId w:val="1001"/>
          <w:ilvl w:val="0"/>
        </w:numPr>
      </w:pPr>
      <w:r>
        <w:t xml:space="preserve">Work on special projects to improve CA IMR project or other special projects as assigned</w:t>
      </w:r>
    </w:p>
    <w:p>
      <w:pPr>
        <w:pStyle w:val="Compact"/>
        <w:numPr>
          <w:numId w:val="1001"/>
          <w:ilvl w:val="0"/>
        </w:numPr>
      </w:pPr>
      <w:r>
        <w:t xml:space="preserve">Plan, prioritize, organize and complete work to meet established and required timeframes</w:t>
      </w:r>
    </w:p>
    <w:p>
      <w:pPr>
        <w:pStyle w:val="Compact"/>
        <w:numPr>
          <w:numId w:val="1001"/>
          <w:ilvl w:val="0"/>
        </w:numPr>
      </w:pPr>
      <w:r>
        <w:t xml:space="preserve">Demonstrates a depth and breadth of knowledge / skills in own area which could include but not limited to</w:t>
      </w:r>
    </w:p>
    <w:p>
      <w:pPr>
        <w:pStyle w:val="Compact"/>
        <w:numPr>
          <w:numId w:val="1001"/>
          <w:ilvl w:val="0"/>
        </w:numPr>
      </w:pPr>
      <w:r>
        <w:t xml:space="preserve">Research appeal or grievance requests in multiple computer applications to obtain information that may impact review</w:t>
      </w:r>
    </w:p>
    <w:p>
      <w:pPr>
        <w:pStyle w:val="Compact"/>
        <w:numPr>
          <w:numId w:val="1001"/>
          <w:ilvl w:val="0"/>
        </w:numPr>
      </w:pPr>
      <w:r>
        <w:t xml:space="preserve">Initiate and maintain appeal or grievance review documentation in appropriate tracking systems (e.g., Linx, iCUE, Cirrus, ISET, CSP Facets, ETS)</w:t>
      </w:r>
    </w:p>
    <w:p>
      <w:pPr>
        <w:pStyle w:val="Compact"/>
        <w:numPr>
          <w:numId w:val="1001"/>
          <w:ilvl w:val="0"/>
        </w:numPr>
      </w:pPr>
      <w:r>
        <w:t xml:space="preserve">Create and utilize tracking databases in Excel to document additional information as necessary</w:t>
      </w:r>
    </w:p>
    <w:p>
      <w:pPr>
        <w:pStyle w:val="Heading2"/>
      </w:pPr>
      <w:bookmarkStart w:id="23" w:name="qualifications-for-clinical-appeals-reviewer"/>
      <w:r>
        <w:t xml:space="preserve">Qualifications for clinical appeals reviewer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Other Ability to build high morale and obtain group commitments to goals and objectives</w:t>
      </w:r>
    </w:p>
    <w:p>
      <w:pPr>
        <w:pStyle w:val="Compact"/>
        <w:numPr>
          <w:numId w:val="1002"/>
          <w:ilvl w:val="0"/>
        </w:numPr>
      </w:pPr>
      <w:r>
        <w:t xml:space="preserve">Intermediate Other Capability of working extra time and/or be “on-call” at request of management</w:t>
      </w:r>
    </w:p>
    <w:p>
      <w:pPr>
        <w:pStyle w:val="Compact"/>
        <w:numPr>
          <w:numId w:val="1002"/>
          <w:ilvl w:val="0"/>
        </w:numPr>
      </w:pPr>
      <w:r>
        <w:t xml:space="preserve">Intermediate Other IRR Appeals Reviewer Test - &gt;85% passing score</w:t>
      </w:r>
    </w:p>
    <w:p>
      <w:pPr>
        <w:pStyle w:val="Compact"/>
        <w:numPr>
          <w:numId w:val="1002"/>
          <w:ilvl w:val="0"/>
        </w:numPr>
      </w:pPr>
      <w:r>
        <w:t xml:space="preserve">Intermediate Other Ability to consistently meet the established production goals (over 30 files/week)</w:t>
      </w:r>
    </w:p>
    <w:p>
      <w:pPr>
        <w:pStyle w:val="Compact"/>
        <w:numPr>
          <w:numId w:val="1002"/>
          <w:ilvl w:val="0"/>
        </w:numPr>
      </w:pPr>
      <w:r>
        <w:t xml:space="preserve">Ability to review multiple type of appeal files (member/provider, retro/pre-service, etc)</w:t>
      </w:r>
    </w:p>
    <w:p>
      <w:pPr>
        <w:pStyle w:val="Compact"/>
        <w:numPr>
          <w:numId w:val="1002"/>
          <w:ilvl w:val="0"/>
        </w:numPr>
      </w:pPr>
      <w:r>
        <w:t xml:space="preserve">Ability to build high morale and obtain group commitments to goals and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appeals-review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appeals-review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2021-10-28T13:29:20Z</dcterms:created>
  <dcterms:modified xsi:type="dcterms:W3CDTF">2021-10-28T13:29:20Z</dcterms:modified>
</cp:coreProperties>
</file>