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https://www.velvetjobs.com/job-descriptions/clinical-appeals-reviewer</w:t>
        </w:r>
      </w:hyperlink>
    </w:p>
    <w:p>
      <w:pPr>
        <w:pStyle w:val="Heading1"/>
      </w:pPr>
      <w:bookmarkStart w:id="21" w:name="example-of-clinical-appeals-reviewer-job-description"/>
      <w:r>
        <w:t xml:space="preserve">Example of Clinical Appeals Reviewer Job Description</w:t>
      </w:r>
      <w:bookmarkEnd w:id="21"/>
    </w:p>
    <w:p>
      <w:pPr>
        <w:pStyle w:val="Compact"/>
      </w:pPr>
      <w:r>
        <w:t xml:space="preserve">Our innovative and growing company is looking to fill the role of clinical appeals reviewer.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linical-appeals-reviewer"/>
      <w:r>
        <w:t xml:space="preserve">Responsibilities for clinical appeals reviewer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Receive, process, refax or re - route letters to providers and facilities, where applicable</w:t>
      </w:r>
    </w:p>
    <w:p>
      <w:pPr>
        <w:pStyle w:val="Compact"/>
        <w:numPr>
          <w:numId w:val="1001"/>
          <w:ilvl w:val="0"/>
        </w:numPr>
      </w:pPr>
      <w:r>
        <w:t xml:space="preserve">Ensure accurate documentation of all forms of communications received by clients, members and / or providers</w:t>
      </w:r>
    </w:p>
    <w:p>
      <w:pPr>
        <w:pStyle w:val="Compact"/>
        <w:numPr>
          <w:numId w:val="1001"/>
          <w:ilvl w:val="0"/>
        </w:numPr>
      </w:pPr>
      <w:r>
        <w:t xml:space="preserve">Research complex issues across multiple databases and work with support resources to resolve inquiry independently</w:t>
      </w:r>
    </w:p>
    <w:p>
      <w:pPr>
        <w:pStyle w:val="Compact"/>
        <w:numPr>
          <w:numId w:val="1001"/>
          <w:ilvl w:val="0"/>
        </w:numPr>
      </w:pPr>
      <w:r>
        <w:t xml:space="preserve">Ensure the correct letter template is utilized when selecting the correct attachments and/or enclosure(s)</w:t>
      </w:r>
    </w:p>
    <w:p>
      <w:pPr>
        <w:pStyle w:val="Compact"/>
        <w:numPr>
          <w:numId w:val="1001"/>
          <w:ilvl w:val="0"/>
        </w:numPr>
      </w:pPr>
      <w:r>
        <w:t xml:space="preserve">Fully complete system templates, as required and in accordance with internal processes</w:t>
      </w:r>
    </w:p>
    <w:p>
      <w:pPr>
        <w:pStyle w:val="Compact"/>
        <w:numPr>
          <w:numId w:val="1001"/>
          <w:ilvl w:val="0"/>
        </w:numPr>
      </w:pPr>
      <w:r>
        <w:t xml:space="preserve">Send completed written notification as indicated under applicable department policies</w:t>
      </w:r>
    </w:p>
    <w:p>
      <w:pPr>
        <w:pStyle w:val="Compact"/>
        <w:numPr>
          <w:numId w:val="1001"/>
          <w:ilvl w:val="0"/>
        </w:numPr>
      </w:pPr>
      <w:r>
        <w:t xml:space="preserve">Work with team to solve complex problems, where applicable</w:t>
      </w:r>
    </w:p>
    <w:p>
      <w:pPr>
        <w:pStyle w:val="Compact"/>
        <w:numPr>
          <w:numId w:val="1001"/>
          <w:ilvl w:val="0"/>
        </w:numPr>
      </w:pPr>
      <w:r>
        <w:t xml:space="preserve">Work with under supervision / guidance on high level tasks with strict deadlines</w:t>
      </w:r>
    </w:p>
    <w:p>
      <w:pPr>
        <w:pStyle w:val="Compact"/>
        <w:numPr>
          <w:numId w:val="1001"/>
          <w:ilvl w:val="0"/>
        </w:numPr>
      </w:pPr>
      <w:r>
        <w:t xml:space="preserve">Holds to the philosophy and standards of quality as outlined by Optum</w:t>
      </w:r>
    </w:p>
    <w:p>
      <w:pPr>
        <w:pStyle w:val="Compact"/>
        <w:numPr>
          <w:numId w:val="1001"/>
          <w:ilvl w:val="0"/>
        </w:numPr>
      </w:pPr>
      <w:r>
        <w:t xml:space="preserve">Handle pharmacy appeals cases that require clinical review includes verifying the need for clinical review</w:t>
      </w:r>
    </w:p>
    <w:p>
      <w:pPr>
        <w:pStyle w:val="Heading2"/>
      </w:pPr>
      <w:bookmarkStart w:id="23" w:name="qualifications-for-clinical-appeals-reviewer"/>
      <w:r>
        <w:t xml:space="preserve">Qualifications for clinical appeals reviewer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live in or near St</w:t>
      </w:r>
    </w:p>
    <w:p>
      <w:pPr>
        <w:pStyle w:val="Compact"/>
        <w:numPr>
          <w:numId w:val="1002"/>
          <w:ilvl w:val="0"/>
        </w:numPr>
      </w:pPr>
      <w:r>
        <w:t xml:space="preserve">Required experience with preparing clinical appeals, denials or adverse determination</w:t>
      </w:r>
    </w:p>
    <w:p>
      <w:pPr>
        <w:pStyle w:val="Compact"/>
        <w:numPr>
          <w:numId w:val="1002"/>
          <w:ilvl w:val="0"/>
        </w:numPr>
      </w:pPr>
      <w:r>
        <w:t xml:space="preserve">Required - A High School or GED is required, a Bachelor's Degree in a related area is preferred</w:t>
      </w:r>
    </w:p>
    <w:p>
      <w:pPr>
        <w:pStyle w:val="Compact"/>
        <w:numPr>
          <w:numId w:val="1002"/>
          <w:ilvl w:val="0"/>
        </w:numPr>
      </w:pPr>
      <w:r>
        <w:t xml:space="preserve">Required - 4+ years of experience in a clinical setting with general nursing exposure in UM to include pre-authorization, utilization review, concurrent review, discharge planning, CM w/review, and/or skilled nursing facility reviews</w:t>
      </w:r>
    </w:p>
    <w:p>
      <w:pPr>
        <w:pStyle w:val="Compact"/>
        <w:numPr>
          <w:numId w:val="1002"/>
          <w:ilvl w:val="0"/>
        </w:numPr>
      </w:pPr>
      <w:r>
        <w:t xml:space="preserve">4+ years experience in managed care preferred</w:t>
      </w:r>
    </w:p>
    <w:p>
      <w:pPr>
        <w:pStyle w:val="Compact"/>
        <w:numPr>
          <w:numId w:val="1002"/>
          <w:ilvl w:val="0"/>
        </w:numPr>
      </w:pPr>
      <w:r>
        <w:t xml:space="preserve">Preferred 1+ year of experience in an acute care clinical setting (Medical and/or Behavioral Health)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nical-appeals-review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nical-appeals-review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2021-10-28T13:06:08Z</dcterms:created>
  <dcterms:modified xsi:type="dcterms:W3CDTF">2021-10-28T13:06:08Z</dcterms:modified>
</cp:coreProperties>
</file>